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7B0" w:rsidRPr="008F289C" w:rsidRDefault="007D37B0" w:rsidP="00F74FD0">
      <w:pPr>
        <w:jc w:val="center"/>
        <w:rPr>
          <w:rFonts w:asciiTheme="majorHAnsi" w:hAnsiTheme="majorHAnsi" w:cs="Times New Roman"/>
          <w:b/>
        </w:rPr>
      </w:pPr>
    </w:p>
    <w:p w:rsidR="0061330C" w:rsidRPr="008F289C" w:rsidRDefault="0061330C" w:rsidP="00F74FD0">
      <w:pPr>
        <w:jc w:val="center"/>
        <w:rPr>
          <w:rFonts w:asciiTheme="majorHAnsi" w:hAnsiTheme="majorHAnsi" w:cs="Times New Roman"/>
          <w:b/>
        </w:rPr>
      </w:pPr>
    </w:p>
    <w:p w:rsidR="00F74FD0" w:rsidRPr="008F289C" w:rsidRDefault="00B069ED" w:rsidP="00F74FD0">
      <w:pPr>
        <w:jc w:val="center"/>
        <w:rPr>
          <w:rFonts w:asciiTheme="majorHAnsi" w:hAnsiTheme="majorHAnsi" w:cs="Times New Roman"/>
          <w:b/>
        </w:rPr>
      </w:pPr>
      <w:r w:rsidRPr="008F289C">
        <w:rPr>
          <w:rFonts w:asciiTheme="majorHAnsi" w:hAnsiTheme="majorHAnsi"/>
          <w:noProof/>
          <w:lang w:val="en-IN" w:eastAsia="en-IN"/>
        </w:rPr>
        <w:drawing>
          <wp:inline distT="0" distB="0" distL="0" distR="0">
            <wp:extent cx="774219" cy="724619"/>
            <wp:effectExtent l="19050" t="0" r="6831" b="0"/>
            <wp:docPr id="1" name="Picture 1" descr="C:\Documents and Settings\hp\Desktop\SI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hp\Desktop\SIU logo.jpg"/>
                    <pic:cNvPicPr>
                      <a:picLocks noChangeAspect="1" noChangeArrowheads="1"/>
                    </pic:cNvPicPr>
                  </pic:nvPicPr>
                  <pic:blipFill>
                    <a:blip r:embed="rId8" cstate="print"/>
                    <a:srcRect/>
                    <a:stretch>
                      <a:fillRect/>
                    </a:stretch>
                  </pic:blipFill>
                  <pic:spPr bwMode="auto">
                    <a:xfrm>
                      <a:off x="0" y="0"/>
                      <a:ext cx="782796" cy="732647"/>
                    </a:xfrm>
                    <a:prstGeom prst="rect">
                      <a:avLst/>
                    </a:prstGeom>
                    <a:noFill/>
                    <a:ln w="9525">
                      <a:noFill/>
                      <a:miter lim="800000"/>
                      <a:headEnd/>
                      <a:tailEnd/>
                    </a:ln>
                  </pic:spPr>
                </pic:pic>
              </a:graphicData>
            </a:graphic>
          </wp:inline>
        </w:drawing>
      </w:r>
    </w:p>
    <w:p w:rsidR="00F74FD0" w:rsidRPr="008F289C" w:rsidRDefault="00F74FD0" w:rsidP="00F74FD0">
      <w:pPr>
        <w:jc w:val="center"/>
        <w:rPr>
          <w:rFonts w:asciiTheme="majorHAnsi" w:hAnsiTheme="majorHAnsi" w:cs="Times New Roman"/>
          <w:b/>
        </w:rPr>
      </w:pPr>
    </w:p>
    <w:p w:rsidR="00EE3FBB" w:rsidRPr="008F289C" w:rsidRDefault="00EE3FBB" w:rsidP="00EE3FBB">
      <w:pPr>
        <w:jc w:val="center"/>
        <w:rPr>
          <w:rFonts w:asciiTheme="majorHAnsi" w:hAnsiTheme="majorHAnsi" w:cs="Times New Roman"/>
          <w:b/>
        </w:rPr>
      </w:pPr>
      <w:r w:rsidRPr="008F289C">
        <w:rPr>
          <w:rFonts w:asciiTheme="majorHAnsi" w:hAnsiTheme="majorHAnsi" w:cs="Times New Roman"/>
          <w:b/>
        </w:rPr>
        <w:t xml:space="preserve">Sub Committee for Philosophy </w:t>
      </w:r>
    </w:p>
    <w:p w:rsidR="00EE3FBB" w:rsidRPr="008F289C" w:rsidRDefault="00EE3FBB" w:rsidP="00EE3FBB">
      <w:pPr>
        <w:jc w:val="center"/>
        <w:rPr>
          <w:rFonts w:asciiTheme="majorHAnsi" w:hAnsiTheme="majorHAnsi" w:cs="Times New Roman"/>
          <w:b/>
        </w:rPr>
      </w:pPr>
      <w:r w:rsidRPr="008F289C">
        <w:rPr>
          <w:rFonts w:asciiTheme="majorHAnsi" w:hAnsiTheme="majorHAnsi" w:cs="Times New Roman"/>
          <w:b/>
        </w:rPr>
        <w:t>Faculty of Humanities and Social Sciences Curriculum Development</w:t>
      </w:r>
    </w:p>
    <w:p w:rsidR="00553660" w:rsidRPr="008F289C" w:rsidRDefault="00553660" w:rsidP="00F74FD0">
      <w:pPr>
        <w:jc w:val="center"/>
        <w:rPr>
          <w:rFonts w:asciiTheme="majorHAnsi" w:hAnsiTheme="majorHAnsi" w:cs="Times New Roman"/>
          <w:b/>
          <w:i/>
        </w:rPr>
      </w:pPr>
    </w:p>
    <w:p w:rsidR="00795BF9" w:rsidRPr="008F289C" w:rsidRDefault="00795BF9" w:rsidP="00795BF9">
      <w:pPr>
        <w:rPr>
          <w:rFonts w:asciiTheme="majorHAnsi" w:hAnsiTheme="majorHAnsi" w:cs="Times New Roman"/>
        </w:rPr>
      </w:pPr>
      <w:r w:rsidRPr="008F289C">
        <w:rPr>
          <w:rFonts w:asciiTheme="majorHAnsi" w:hAnsiTheme="majorHAnsi" w:cs="Times New Roman"/>
          <w:b/>
        </w:rPr>
        <w:t>Name of Institute:</w:t>
      </w:r>
      <w:r w:rsidR="00553660" w:rsidRPr="008F289C">
        <w:rPr>
          <w:rFonts w:asciiTheme="majorHAnsi" w:hAnsiTheme="majorHAnsi" w:cs="Times New Roman"/>
          <w:b/>
        </w:rPr>
        <w:t xml:space="preserve"> </w:t>
      </w:r>
      <w:r w:rsidR="00553660" w:rsidRPr="008F289C">
        <w:rPr>
          <w:rFonts w:asciiTheme="majorHAnsi" w:hAnsiTheme="majorHAnsi" w:cs="Times New Roman"/>
        </w:rPr>
        <w:t>Symbiosis School for Liberal Arts</w:t>
      </w:r>
      <w:r w:rsidR="00096051" w:rsidRPr="008F289C">
        <w:rPr>
          <w:rFonts w:asciiTheme="majorHAnsi" w:hAnsiTheme="majorHAnsi" w:cs="Times New Roman"/>
        </w:rPr>
        <w:t xml:space="preserve"> (SSLA)</w:t>
      </w:r>
    </w:p>
    <w:p w:rsidR="003409A7" w:rsidRPr="008F289C" w:rsidRDefault="003409A7">
      <w:pPr>
        <w:rPr>
          <w:rFonts w:asciiTheme="majorHAnsi" w:hAnsiTheme="majorHAnsi"/>
          <w:i/>
        </w:rPr>
      </w:pPr>
    </w:p>
    <w:p w:rsidR="00116928" w:rsidRDefault="00DC74A1" w:rsidP="00444D3D">
      <w:pPr>
        <w:tabs>
          <w:tab w:val="left" w:pos="3614"/>
        </w:tabs>
        <w:rPr>
          <w:rFonts w:asciiTheme="majorHAnsi" w:hAnsiTheme="majorHAnsi" w:cs="Times New Roman"/>
        </w:rPr>
      </w:pPr>
      <w:r w:rsidRPr="008F289C">
        <w:rPr>
          <w:rFonts w:asciiTheme="majorHAnsi" w:hAnsiTheme="majorHAnsi"/>
          <w:b/>
        </w:rPr>
        <w:t xml:space="preserve">Course </w:t>
      </w:r>
      <w:r w:rsidR="003409A7" w:rsidRPr="008F289C">
        <w:rPr>
          <w:rFonts w:asciiTheme="majorHAnsi" w:hAnsiTheme="majorHAnsi"/>
          <w:b/>
        </w:rPr>
        <w:t>Name</w:t>
      </w:r>
      <w:r w:rsidR="00553660" w:rsidRPr="004236A4">
        <w:rPr>
          <w:rFonts w:asciiTheme="majorHAnsi" w:hAnsiTheme="majorHAnsi"/>
        </w:rPr>
        <w:t>:</w:t>
      </w:r>
      <w:r w:rsidR="00553660" w:rsidRPr="004236A4">
        <w:rPr>
          <w:rFonts w:asciiTheme="majorHAnsi" w:hAnsiTheme="majorHAnsi" w:cs="Times New Roman"/>
        </w:rPr>
        <w:t xml:space="preserve"> </w:t>
      </w:r>
      <w:r w:rsidR="00181536" w:rsidRPr="004236A4">
        <w:rPr>
          <w:rFonts w:asciiTheme="majorHAnsi" w:hAnsiTheme="majorHAnsi" w:cs="Times New Roman"/>
        </w:rPr>
        <w:t>Philosophy Elective -</w:t>
      </w:r>
      <w:r w:rsidR="00181536">
        <w:rPr>
          <w:rFonts w:asciiTheme="majorHAnsi" w:hAnsiTheme="majorHAnsi" w:cs="Times New Roman"/>
          <w:b/>
        </w:rPr>
        <w:t xml:space="preserve"> </w:t>
      </w:r>
      <w:r w:rsidR="00EB0AF2" w:rsidRPr="008F289C">
        <w:rPr>
          <w:rFonts w:asciiTheme="majorHAnsi" w:hAnsiTheme="majorHAnsi" w:cs="Times New Roman"/>
        </w:rPr>
        <w:t>Philosophical Reflections on Money &amp; Wealth</w:t>
      </w:r>
    </w:p>
    <w:p w:rsidR="00E309A4" w:rsidRDefault="00E309A4" w:rsidP="00E309A4">
      <w:pPr>
        <w:spacing w:before="100" w:beforeAutospacing="1" w:after="100" w:afterAutospacing="1"/>
        <w:rPr>
          <w:b/>
        </w:rPr>
      </w:pPr>
      <w:r>
        <w:rPr>
          <w:b/>
        </w:rPr>
        <w:t>Course Code: T6268</w:t>
      </w:r>
      <w:bookmarkStart w:id="0" w:name="_GoBack"/>
      <w:bookmarkEnd w:id="0"/>
    </w:p>
    <w:p w:rsidR="00EE3FBB" w:rsidRPr="008F289C" w:rsidRDefault="00E309A4" w:rsidP="00E309A4">
      <w:pPr>
        <w:tabs>
          <w:tab w:val="left" w:pos="3614"/>
        </w:tabs>
        <w:rPr>
          <w:rFonts w:asciiTheme="majorHAnsi" w:hAnsiTheme="majorHAnsi"/>
        </w:rPr>
      </w:pPr>
      <w:r w:rsidRPr="008F289C">
        <w:rPr>
          <w:rFonts w:asciiTheme="majorHAnsi" w:hAnsiTheme="majorHAnsi"/>
          <w:b/>
        </w:rPr>
        <w:t xml:space="preserve"> </w:t>
      </w:r>
      <w:r w:rsidR="000F0FB8" w:rsidRPr="008F289C">
        <w:rPr>
          <w:rFonts w:asciiTheme="majorHAnsi" w:hAnsiTheme="majorHAnsi"/>
          <w:b/>
        </w:rPr>
        <w:t>(UG/PG):</w:t>
      </w:r>
      <w:r w:rsidR="00553660" w:rsidRPr="008F289C">
        <w:rPr>
          <w:rFonts w:asciiTheme="majorHAnsi" w:hAnsiTheme="majorHAnsi"/>
          <w:b/>
        </w:rPr>
        <w:t xml:space="preserve"> </w:t>
      </w:r>
      <w:r w:rsidR="00EE3FBB" w:rsidRPr="008F289C">
        <w:rPr>
          <w:rFonts w:asciiTheme="majorHAnsi" w:hAnsiTheme="majorHAnsi"/>
        </w:rPr>
        <w:t xml:space="preserve">UG, Elective </w:t>
      </w:r>
    </w:p>
    <w:p w:rsidR="00550E0F" w:rsidRPr="008F289C" w:rsidRDefault="00550E0F" w:rsidP="00444D3D">
      <w:pPr>
        <w:tabs>
          <w:tab w:val="left" w:pos="3614"/>
        </w:tabs>
        <w:rPr>
          <w:rFonts w:asciiTheme="majorHAnsi" w:hAnsiTheme="majorHAnsi"/>
          <w:b/>
        </w:rPr>
      </w:pPr>
    </w:p>
    <w:p w:rsidR="00444D3D" w:rsidRPr="008F289C" w:rsidRDefault="00444D3D" w:rsidP="00444D3D">
      <w:pPr>
        <w:tabs>
          <w:tab w:val="left" w:pos="3614"/>
        </w:tabs>
        <w:rPr>
          <w:rFonts w:asciiTheme="majorHAnsi" w:hAnsiTheme="majorHAnsi"/>
          <w:b/>
        </w:rPr>
      </w:pPr>
      <w:r w:rsidRPr="008F289C">
        <w:rPr>
          <w:rFonts w:asciiTheme="majorHAnsi" w:hAnsiTheme="majorHAnsi"/>
          <w:b/>
        </w:rPr>
        <w:t>Number of Credits:</w:t>
      </w:r>
      <w:r w:rsidR="000F0FB8" w:rsidRPr="008F289C">
        <w:rPr>
          <w:rFonts w:asciiTheme="majorHAnsi" w:hAnsiTheme="majorHAnsi"/>
          <w:b/>
        </w:rPr>
        <w:t xml:space="preserve"> </w:t>
      </w:r>
      <w:r w:rsidR="00553660" w:rsidRPr="008F289C">
        <w:rPr>
          <w:rFonts w:asciiTheme="majorHAnsi" w:hAnsiTheme="majorHAnsi"/>
        </w:rPr>
        <w:t>4</w:t>
      </w:r>
      <w:r w:rsidR="00357A70" w:rsidRPr="008F289C">
        <w:rPr>
          <w:rFonts w:asciiTheme="majorHAnsi" w:hAnsiTheme="majorHAnsi"/>
        </w:rPr>
        <w:t xml:space="preserve"> </w:t>
      </w:r>
    </w:p>
    <w:p w:rsidR="00825D36" w:rsidRPr="008F289C" w:rsidRDefault="00825D36" w:rsidP="00444D3D">
      <w:pPr>
        <w:tabs>
          <w:tab w:val="left" w:pos="3614"/>
        </w:tabs>
        <w:rPr>
          <w:rFonts w:asciiTheme="majorHAnsi" w:hAnsiTheme="majorHAnsi"/>
          <w:b/>
        </w:rPr>
      </w:pPr>
    </w:p>
    <w:p w:rsidR="00825D36" w:rsidRPr="008F289C" w:rsidRDefault="00825D36" w:rsidP="00444D3D">
      <w:pPr>
        <w:tabs>
          <w:tab w:val="left" w:pos="3614"/>
        </w:tabs>
        <w:rPr>
          <w:rFonts w:asciiTheme="majorHAnsi" w:hAnsiTheme="majorHAnsi"/>
          <w:b/>
        </w:rPr>
      </w:pPr>
      <w:r w:rsidRPr="008F289C">
        <w:rPr>
          <w:rFonts w:asciiTheme="majorHAnsi" w:hAnsiTheme="majorHAnsi"/>
          <w:b/>
        </w:rPr>
        <w:t>Level:</w:t>
      </w:r>
      <w:r w:rsidR="00553660" w:rsidRPr="008F289C">
        <w:rPr>
          <w:rFonts w:asciiTheme="majorHAnsi" w:hAnsiTheme="majorHAnsi"/>
          <w:b/>
        </w:rPr>
        <w:t xml:space="preserve"> </w:t>
      </w:r>
      <w:r w:rsidR="00306242" w:rsidRPr="008F289C">
        <w:rPr>
          <w:rFonts w:asciiTheme="majorHAnsi" w:hAnsiTheme="majorHAnsi"/>
          <w:b/>
        </w:rPr>
        <w:t>2</w:t>
      </w:r>
    </w:p>
    <w:p w:rsidR="00DC74A1" w:rsidRPr="008F289C" w:rsidRDefault="00DC74A1">
      <w:pPr>
        <w:rPr>
          <w:rFonts w:asciiTheme="majorHAnsi" w:hAnsiTheme="majorHAnsi"/>
          <w:b/>
        </w:rPr>
      </w:pPr>
    </w:p>
    <w:p w:rsidR="00795BF9" w:rsidRPr="008F289C" w:rsidRDefault="00795BF9" w:rsidP="00795BF9">
      <w:pPr>
        <w:autoSpaceDE w:val="0"/>
        <w:autoSpaceDN w:val="0"/>
        <w:adjustRightInd w:val="0"/>
        <w:rPr>
          <w:rFonts w:asciiTheme="majorHAnsi" w:hAnsiTheme="majorHAnsi" w:cs="Times New Roman"/>
          <w:b/>
        </w:rPr>
      </w:pPr>
      <w:r w:rsidRPr="008F289C">
        <w:rPr>
          <w:rFonts w:asciiTheme="majorHAnsi" w:hAnsiTheme="majorHAnsi" w:cs="Times New Roman"/>
          <w:b/>
        </w:rPr>
        <w:t>Introduction</w:t>
      </w:r>
    </w:p>
    <w:p w:rsidR="00795BF9" w:rsidRPr="008F289C" w:rsidRDefault="00795BF9" w:rsidP="00795BF9">
      <w:pPr>
        <w:autoSpaceDE w:val="0"/>
        <w:autoSpaceDN w:val="0"/>
        <w:adjustRightInd w:val="0"/>
        <w:rPr>
          <w:rFonts w:asciiTheme="majorHAnsi" w:hAnsiTheme="majorHAnsi" w:cs="Times New Roman"/>
          <w:b/>
        </w:rPr>
      </w:pPr>
    </w:p>
    <w:p w:rsidR="00444D3D" w:rsidRPr="008F289C" w:rsidRDefault="00EF6486" w:rsidP="00833FBE">
      <w:pPr>
        <w:jc w:val="both"/>
        <w:rPr>
          <w:rFonts w:asciiTheme="majorHAnsi" w:hAnsiTheme="majorHAnsi" w:cs="Helvetica"/>
          <w:color w:val="333333"/>
          <w:shd w:val="clear" w:color="auto" w:fill="FFFFFF"/>
        </w:rPr>
      </w:pPr>
      <w:r w:rsidRPr="008F289C">
        <w:rPr>
          <w:rFonts w:asciiTheme="majorHAnsi" w:hAnsiTheme="majorHAnsi" w:cs="Helvetica"/>
          <w:color w:val="333333"/>
          <w:shd w:val="clear" w:color="auto" w:fill="FFFFFF"/>
        </w:rPr>
        <w:t>The aim of this course is to take a philosophical look at the phenomenon of money and its associated complexities. Money, given its central place in everyday life and in policy decisions, ought to be understand in depth and can gainfully be studied outside of the confines of economics. The course is interdisciplinary and will often refer to foundational economic and social theorists. While ethical issues are the first to arise when one mentions philosophy and money in the same sentence, this course will not be restricted to just that. In addition to questions of ethics arising out of the systematic use of money, students will gain an understanding of what may be termed the metaphysics of money. We'll also explore the socio-economic antecedents and consequences of the ascent of money.</w:t>
      </w:r>
    </w:p>
    <w:p w:rsidR="00EF6486" w:rsidRPr="008F289C" w:rsidRDefault="00EF6486" w:rsidP="003409A7">
      <w:pPr>
        <w:rPr>
          <w:rFonts w:asciiTheme="majorHAnsi" w:hAnsiTheme="majorHAnsi"/>
          <w:b/>
        </w:rPr>
      </w:pPr>
    </w:p>
    <w:p w:rsidR="00833FBE" w:rsidRPr="008F289C" w:rsidRDefault="003409A7">
      <w:pPr>
        <w:rPr>
          <w:rFonts w:asciiTheme="majorHAnsi" w:hAnsiTheme="majorHAnsi"/>
          <w:b/>
        </w:rPr>
      </w:pPr>
      <w:r w:rsidRPr="008F289C">
        <w:rPr>
          <w:rFonts w:asciiTheme="majorHAnsi" w:hAnsiTheme="majorHAnsi"/>
          <w:b/>
        </w:rPr>
        <w:t xml:space="preserve">Learning </w:t>
      </w:r>
      <w:r w:rsidR="00DC74A1" w:rsidRPr="008F289C">
        <w:rPr>
          <w:rFonts w:asciiTheme="majorHAnsi" w:hAnsiTheme="majorHAnsi"/>
          <w:b/>
        </w:rPr>
        <w:t>Objective</w:t>
      </w:r>
      <w:r w:rsidRPr="008F289C">
        <w:rPr>
          <w:rFonts w:asciiTheme="majorHAnsi" w:hAnsiTheme="majorHAnsi"/>
          <w:b/>
        </w:rPr>
        <w:t>(s)</w:t>
      </w:r>
      <w:r w:rsidR="00DC74A1" w:rsidRPr="008F289C">
        <w:rPr>
          <w:rFonts w:asciiTheme="majorHAnsi" w:hAnsiTheme="majorHAnsi"/>
          <w:b/>
        </w:rPr>
        <w:t>:</w:t>
      </w:r>
    </w:p>
    <w:p w:rsidR="004162DA" w:rsidRPr="008F289C" w:rsidRDefault="004162DA">
      <w:pPr>
        <w:rPr>
          <w:rFonts w:asciiTheme="majorHAnsi" w:hAnsiTheme="majorHAnsi"/>
          <w:b/>
        </w:rPr>
      </w:pPr>
    </w:p>
    <w:p w:rsidR="004162DA" w:rsidRPr="008F289C" w:rsidRDefault="004162DA" w:rsidP="004162DA">
      <w:pPr>
        <w:pStyle w:val="ListParagraph"/>
        <w:numPr>
          <w:ilvl w:val="0"/>
          <w:numId w:val="34"/>
        </w:numPr>
        <w:tabs>
          <w:tab w:val="left" w:pos="-1440"/>
        </w:tabs>
        <w:spacing w:line="276" w:lineRule="auto"/>
        <w:rPr>
          <w:rFonts w:asciiTheme="majorHAnsi" w:hAnsiTheme="majorHAnsi" w:cs="Times New Roman"/>
          <w:b/>
        </w:rPr>
      </w:pPr>
      <w:r w:rsidRPr="008F289C">
        <w:rPr>
          <w:rFonts w:asciiTheme="majorHAnsi" w:hAnsiTheme="majorHAnsi" w:cs="Times New Roman"/>
        </w:rPr>
        <w:t xml:space="preserve">To </w:t>
      </w:r>
      <w:r w:rsidR="007A3C15" w:rsidRPr="008F289C">
        <w:rPr>
          <w:rFonts w:asciiTheme="majorHAnsi" w:hAnsiTheme="majorHAnsi" w:cs="Times New Roman"/>
        </w:rPr>
        <w:t>discuss</w:t>
      </w:r>
      <w:r w:rsidRPr="008F289C">
        <w:rPr>
          <w:rFonts w:asciiTheme="majorHAnsi" w:hAnsiTheme="majorHAnsi" w:cs="Times New Roman"/>
        </w:rPr>
        <w:t xml:space="preserve"> the intersection between money and philosophy</w:t>
      </w:r>
    </w:p>
    <w:p w:rsidR="004162DA" w:rsidRPr="008F289C" w:rsidRDefault="003E10E8" w:rsidP="004162DA">
      <w:pPr>
        <w:pStyle w:val="ListParagraph"/>
        <w:numPr>
          <w:ilvl w:val="0"/>
          <w:numId w:val="34"/>
        </w:numPr>
        <w:tabs>
          <w:tab w:val="left" w:pos="-1440"/>
        </w:tabs>
        <w:spacing w:line="276" w:lineRule="auto"/>
        <w:rPr>
          <w:rFonts w:asciiTheme="majorHAnsi" w:hAnsiTheme="majorHAnsi" w:cs="Times New Roman"/>
          <w:b/>
        </w:rPr>
      </w:pPr>
      <w:r w:rsidRPr="008F289C">
        <w:rPr>
          <w:rFonts w:asciiTheme="majorHAnsi" w:hAnsiTheme="majorHAnsi" w:cs="Times New Roman"/>
        </w:rPr>
        <w:t>Explain and express</w:t>
      </w:r>
      <w:r w:rsidR="009149F7" w:rsidRPr="008F289C">
        <w:rPr>
          <w:rFonts w:asciiTheme="majorHAnsi" w:hAnsiTheme="majorHAnsi" w:cs="Times New Roman"/>
        </w:rPr>
        <w:t xml:space="preserve"> key</w:t>
      </w:r>
      <w:r w:rsidR="004162DA" w:rsidRPr="008F289C">
        <w:rPr>
          <w:rFonts w:asciiTheme="majorHAnsi" w:hAnsiTheme="majorHAnsi" w:cs="Times New Roman"/>
        </w:rPr>
        <w:t xml:space="preserve"> philosophical ideas with regard to money, both ancient and modern. </w:t>
      </w:r>
    </w:p>
    <w:p w:rsidR="004162DA" w:rsidRPr="008F289C" w:rsidRDefault="003E1D3A" w:rsidP="004162DA">
      <w:pPr>
        <w:pStyle w:val="ListParagraph"/>
        <w:numPr>
          <w:ilvl w:val="0"/>
          <w:numId w:val="34"/>
        </w:numPr>
        <w:tabs>
          <w:tab w:val="left" w:pos="-1440"/>
        </w:tabs>
        <w:spacing w:line="276" w:lineRule="auto"/>
        <w:rPr>
          <w:rFonts w:asciiTheme="majorHAnsi" w:hAnsiTheme="majorHAnsi" w:cs="Times New Roman"/>
          <w:b/>
        </w:rPr>
      </w:pPr>
      <w:r w:rsidRPr="008F289C">
        <w:rPr>
          <w:rFonts w:asciiTheme="majorHAnsi" w:hAnsiTheme="majorHAnsi" w:cs="Times New Roman"/>
        </w:rPr>
        <w:t>To identif</w:t>
      </w:r>
      <w:r w:rsidR="006A4305" w:rsidRPr="008F289C">
        <w:rPr>
          <w:rFonts w:asciiTheme="majorHAnsi" w:hAnsiTheme="majorHAnsi" w:cs="Times New Roman"/>
        </w:rPr>
        <w:t xml:space="preserve">y </w:t>
      </w:r>
      <w:r w:rsidR="004162DA" w:rsidRPr="008F289C">
        <w:rPr>
          <w:rFonts w:asciiTheme="majorHAnsi" w:hAnsiTheme="majorHAnsi" w:cs="Times New Roman"/>
        </w:rPr>
        <w:t xml:space="preserve">contemporary issues arising out of the use of money and the monetary system. </w:t>
      </w:r>
    </w:p>
    <w:p w:rsidR="004162DA" w:rsidRPr="008F289C" w:rsidRDefault="004162DA">
      <w:pPr>
        <w:rPr>
          <w:rFonts w:asciiTheme="majorHAnsi" w:hAnsiTheme="majorHAnsi"/>
          <w:b/>
        </w:rPr>
      </w:pPr>
    </w:p>
    <w:p w:rsidR="003F6E6C" w:rsidRPr="008F289C" w:rsidRDefault="003F6E6C">
      <w:pPr>
        <w:rPr>
          <w:rFonts w:asciiTheme="majorHAnsi" w:hAnsiTheme="majorHAnsi"/>
          <w:b/>
        </w:rPr>
      </w:pPr>
      <w:r w:rsidRPr="008F289C">
        <w:rPr>
          <w:rFonts w:asciiTheme="majorHAnsi" w:hAnsiTheme="majorHAnsi"/>
          <w:b/>
        </w:rPr>
        <w:t>Pedagogy:</w:t>
      </w:r>
    </w:p>
    <w:p w:rsidR="000511E3" w:rsidRPr="008F289C" w:rsidRDefault="000511E3">
      <w:pPr>
        <w:rPr>
          <w:rFonts w:asciiTheme="majorHAnsi" w:hAnsiTheme="majorHAnsi"/>
          <w:b/>
        </w:rPr>
      </w:pPr>
    </w:p>
    <w:p w:rsidR="0061664F" w:rsidRPr="008F289C" w:rsidRDefault="0061664F">
      <w:pPr>
        <w:rPr>
          <w:rFonts w:asciiTheme="majorHAnsi" w:hAnsiTheme="majorHAnsi"/>
        </w:rPr>
      </w:pPr>
      <w:r w:rsidRPr="008F289C">
        <w:rPr>
          <w:rFonts w:asciiTheme="majorHAnsi" w:hAnsiTheme="majorHAnsi"/>
        </w:rPr>
        <w:t>Lecture, Class Discussion, Group work</w:t>
      </w:r>
      <w:r w:rsidR="00C077F5" w:rsidRPr="008F289C">
        <w:rPr>
          <w:rFonts w:asciiTheme="majorHAnsi" w:hAnsiTheme="majorHAnsi"/>
        </w:rPr>
        <w:t>, Audio-Visual Aids</w:t>
      </w:r>
    </w:p>
    <w:p w:rsidR="003409A7" w:rsidRPr="008F289C" w:rsidRDefault="003409A7" w:rsidP="003409A7">
      <w:pPr>
        <w:pStyle w:val="ListParagraph"/>
        <w:rPr>
          <w:rFonts w:asciiTheme="majorHAnsi" w:hAnsiTheme="majorHAnsi"/>
          <w:b/>
        </w:rPr>
      </w:pPr>
    </w:p>
    <w:p w:rsidR="00B87D5E" w:rsidRPr="008F289C" w:rsidRDefault="003F6E6C">
      <w:pPr>
        <w:rPr>
          <w:rFonts w:asciiTheme="majorHAnsi" w:hAnsiTheme="majorHAnsi"/>
          <w:b/>
        </w:rPr>
      </w:pPr>
      <w:r w:rsidRPr="008F289C">
        <w:rPr>
          <w:rFonts w:asciiTheme="majorHAnsi" w:hAnsiTheme="majorHAnsi"/>
          <w:b/>
        </w:rPr>
        <w:t>Pre-</w:t>
      </w:r>
      <w:r w:rsidR="008F25C5" w:rsidRPr="008F289C">
        <w:rPr>
          <w:rFonts w:asciiTheme="majorHAnsi" w:hAnsiTheme="majorHAnsi"/>
          <w:b/>
        </w:rPr>
        <w:t>requisites</w:t>
      </w:r>
      <w:r w:rsidRPr="008F289C">
        <w:rPr>
          <w:rFonts w:asciiTheme="majorHAnsi" w:hAnsiTheme="majorHAnsi"/>
          <w:b/>
        </w:rPr>
        <w:t>:</w:t>
      </w:r>
      <w:r w:rsidR="008E2526" w:rsidRPr="008F289C">
        <w:rPr>
          <w:rFonts w:asciiTheme="majorHAnsi" w:hAnsiTheme="majorHAnsi"/>
          <w:b/>
        </w:rPr>
        <w:t xml:space="preserve"> </w:t>
      </w:r>
    </w:p>
    <w:p w:rsidR="00B87D5E" w:rsidRPr="008F289C" w:rsidRDefault="00B87D5E">
      <w:pPr>
        <w:rPr>
          <w:rFonts w:asciiTheme="majorHAnsi" w:hAnsiTheme="majorHAnsi"/>
          <w:b/>
        </w:rPr>
      </w:pPr>
    </w:p>
    <w:p w:rsidR="00DC74A1" w:rsidRPr="008F289C" w:rsidRDefault="008E2526">
      <w:pPr>
        <w:rPr>
          <w:rFonts w:asciiTheme="majorHAnsi" w:hAnsiTheme="majorHAnsi"/>
        </w:rPr>
      </w:pPr>
      <w:r w:rsidRPr="008F289C">
        <w:rPr>
          <w:rFonts w:asciiTheme="majorHAnsi" w:hAnsiTheme="majorHAnsi"/>
        </w:rPr>
        <w:t>None</w:t>
      </w:r>
    </w:p>
    <w:p w:rsidR="00DC74A1" w:rsidRPr="008F289C" w:rsidRDefault="00DC74A1">
      <w:pPr>
        <w:rPr>
          <w:rFonts w:asciiTheme="majorHAnsi" w:hAnsiTheme="majorHAnsi"/>
        </w:rPr>
      </w:pPr>
    </w:p>
    <w:p w:rsidR="008C6CFB" w:rsidRPr="008F289C" w:rsidRDefault="008C6CFB">
      <w:pPr>
        <w:rPr>
          <w:rFonts w:asciiTheme="majorHAnsi" w:hAnsiTheme="majorHAnsi"/>
          <w:b/>
        </w:rPr>
      </w:pPr>
    </w:p>
    <w:p w:rsidR="008C6CFB" w:rsidRPr="008F289C" w:rsidRDefault="008C6CFB">
      <w:pPr>
        <w:rPr>
          <w:rFonts w:asciiTheme="majorHAnsi" w:hAnsiTheme="majorHAnsi"/>
          <w:b/>
        </w:rPr>
      </w:pPr>
    </w:p>
    <w:p w:rsidR="008C6CFB" w:rsidRPr="008F289C" w:rsidRDefault="008C6CFB">
      <w:pPr>
        <w:rPr>
          <w:rFonts w:asciiTheme="majorHAnsi" w:hAnsiTheme="majorHAnsi"/>
          <w:b/>
        </w:rPr>
      </w:pPr>
    </w:p>
    <w:p w:rsidR="008C6CFB" w:rsidRPr="008F289C" w:rsidRDefault="008C6CFB">
      <w:pPr>
        <w:rPr>
          <w:rFonts w:asciiTheme="majorHAnsi" w:hAnsiTheme="majorHAnsi"/>
          <w:b/>
        </w:rPr>
      </w:pPr>
    </w:p>
    <w:p w:rsidR="008C6CFB" w:rsidRPr="008F289C" w:rsidRDefault="008C6CFB">
      <w:pPr>
        <w:rPr>
          <w:rFonts w:asciiTheme="majorHAnsi" w:hAnsiTheme="majorHAnsi"/>
          <w:b/>
        </w:rPr>
      </w:pPr>
    </w:p>
    <w:p w:rsidR="008C6CFB" w:rsidRPr="008F289C" w:rsidRDefault="008C6CFB">
      <w:pPr>
        <w:rPr>
          <w:rFonts w:asciiTheme="majorHAnsi" w:hAnsiTheme="majorHAnsi"/>
          <w:b/>
        </w:rPr>
      </w:pPr>
    </w:p>
    <w:p w:rsidR="008C6CFB" w:rsidRPr="008F289C" w:rsidRDefault="008C6CFB">
      <w:pPr>
        <w:rPr>
          <w:rFonts w:asciiTheme="majorHAnsi" w:hAnsiTheme="majorHAnsi"/>
          <w:b/>
        </w:rPr>
      </w:pPr>
    </w:p>
    <w:p w:rsidR="00D8075B" w:rsidRPr="008F289C" w:rsidRDefault="00D8075B">
      <w:pPr>
        <w:rPr>
          <w:rFonts w:asciiTheme="majorHAnsi" w:hAnsiTheme="majorHAnsi"/>
          <w:b/>
        </w:rPr>
      </w:pPr>
    </w:p>
    <w:p w:rsidR="00DC74A1" w:rsidRPr="008F289C" w:rsidRDefault="0061330C">
      <w:pPr>
        <w:rPr>
          <w:rFonts w:asciiTheme="majorHAnsi" w:hAnsiTheme="majorHAnsi"/>
          <w:b/>
        </w:rPr>
      </w:pPr>
      <w:r w:rsidRPr="008F289C">
        <w:rPr>
          <w:rFonts w:asciiTheme="majorHAnsi" w:hAnsiTheme="majorHAnsi"/>
          <w:b/>
        </w:rPr>
        <w:t>Course Outline</w:t>
      </w:r>
    </w:p>
    <w:p w:rsidR="00A17312" w:rsidRPr="008F289C" w:rsidRDefault="00A17312">
      <w:pPr>
        <w:rPr>
          <w:rFonts w:asciiTheme="majorHAnsi" w:hAnsiTheme="majorHAnsi"/>
        </w:rPr>
      </w:pPr>
    </w:p>
    <w:tbl>
      <w:tblPr>
        <w:tblStyle w:val="TableGrid"/>
        <w:tblW w:w="0" w:type="auto"/>
        <w:tblLook w:val="04A0" w:firstRow="1" w:lastRow="0" w:firstColumn="1" w:lastColumn="0" w:noHBand="0" w:noVBand="1"/>
      </w:tblPr>
      <w:tblGrid>
        <w:gridCol w:w="1188"/>
        <w:gridCol w:w="7290"/>
        <w:gridCol w:w="1098"/>
      </w:tblGrid>
      <w:tr w:rsidR="00FC1195" w:rsidRPr="008F289C" w:rsidTr="00FC1195">
        <w:tc>
          <w:tcPr>
            <w:tcW w:w="1188" w:type="dxa"/>
          </w:tcPr>
          <w:p w:rsidR="00FC1195" w:rsidRPr="008F289C" w:rsidRDefault="00FC1195" w:rsidP="00FC1195">
            <w:pPr>
              <w:jc w:val="center"/>
              <w:rPr>
                <w:rFonts w:asciiTheme="majorHAnsi" w:hAnsiTheme="majorHAnsi"/>
                <w:b/>
              </w:rPr>
            </w:pPr>
            <w:r w:rsidRPr="008F289C">
              <w:rPr>
                <w:rFonts w:asciiTheme="majorHAnsi" w:hAnsiTheme="majorHAnsi"/>
                <w:b/>
              </w:rPr>
              <w:t>Sr. No</w:t>
            </w:r>
          </w:p>
        </w:tc>
        <w:tc>
          <w:tcPr>
            <w:tcW w:w="7290" w:type="dxa"/>
          </w:tcPr>
          <w:p w:rsidR="00FC1195" w:rsidRPr="008F289C" w:rsidRDefault="00FC1195" w:rsidP="00FC1195">
            <w:pPr>
              <w:jc w:val="center"/>
              <w:rPr>
                <w:rFonts w:asciiTheme="majorHAnsi" w:hAnsiTheme="majorHAnsi"/>
                <w:b/>
              </w:rPr>
            </w:pPr>
            <w:r w:rsidRPr="008F289C">
              <w:rPr>
                <w:rFonts w:asciiTheme="majorHAnsi" w:hAnsiTheme="majorHAnsi"/>
                <w:b/>
              </w:rPr>
              <w:t>Topic</w:t>
            </w:r>
          </w:p>
        </w:tc>
        <w:tc>
          <w:tcPr>
            <w:tcW w:w="1098" w:type="dxa"/>
          </w:tcPr>
          <w:p w:rsidR="00FC1195" w:rsidRPr="008F289C" w:rsidRDefault="00FC1195" w:rsidP="00FC1195">
            <w:pPr>
              <w:jc w:val="center"/>
              <w:rPr>
                <w:rFonts w:asciiTheme="majorHAnsi" w:hAnsiTheme="majorHAnsi"/>
                <w:b/>
              </w:rPr>
            </w:pPr>
            <w:r w:rsidRPr="008F289C">
              <w:rPr>
                <w:rFonts w:asciiTheme="majorHAnsi" w:hAnsiTheme="majorHAnsi"/>
                <w:b/>
              </w:rPr>
              <w:t>Hours</w:t>
            </w:r>
          </w:p>
        </w:tc>
      </w:tr>
      <w:tr w:rsidR="00064CFB" w:rsidRPr="008F289C" w:rsidTr="00064CFB">
        <w:trPr>
          <w:trHeight w:val="1062"/>
        </w:trPr>
        <w:tc>
          <w:tcPr>
            <w:tcW w:w="1188" w:type="dxa"/>
            <w:vAlign w:val="center"/>
          </w:tcPr>
          <w:p w:rsidR="00064CFB" w:rsidRPr="008F289C" w:rsidRDefault="00064CFB" w:rsidP="00064CFB">
            <w:pPr>
              <w:jc w:val="center"/>
              <w:rPr>
                <w:rFonts w:asciiTheme="majorHAnsi" w:hAnsiTheme="majorHAnsi"/>
                <w:b/>
              </w:rPr>
            </w:pPr>
            <w:r w:rsidRPr="008F289C">
              <w:rPr>
                <w:rFonts w:asciiTheme="majorHAnsi" w:hAnsiTheme="majorHAnsi"/>
                <w:b/>
              </w:rPr>
              <w:t>1</w:t>
            </w:r>
          </w:p>
        </w:tc>
        <w:tc>
          <w:tcPr>
            <w:tcW w:w="7290" w:type="dxa"/>
          </w:tcPr>
          <w:p w:rsidR="00064CFB" w:rsidRPr="008F289C" w:rsidRDefault="00165182" w:rsidP="00064CFB">
            <w:pPr>
              <w:rPr>
                <w:rFonts w:asciiTheme="majorHAnsi" w:hAnsiTheme="majorHAnsi"/>
                <w:b/>
              </w:rPr>
            </w:pPr>
            <w:r>
              <w:rPr>
                <w:rFonts w:asciiTheme="majorHAnsi" w:hAnsiTheme="majorHAnsi"/>
                <w:b/>
              </w:rPr>
              <w:t>The Imp</w:t>
            </w:r>
            <w:r w:rsidR="004B27BF">
              <w:rPr>
                <w:rFonts w:asciiTheme="majorHAnsi" w:hAnsiTheme="majorHAnsi"/>
                <w:b/>
              </w:rPr>
              <w:t>ortance</w:t>
            </w:r>
            <w:r w:rsidR="00110F4B">
              <w:rPr>
                <w:rFonts w:asciiTheme="majorHAnsi" w:hAnsiTheme="majorHAnsi"/>
                <w:b/>
              </w:rPr>
              <w:t xml:space="preserve"> &amp; Centrality</w:t>
            </w:r>
            <w:r w:rsidR="00064CFB" w:rsidRPr="008F289C">
              <w:rPr>
                <w:rFonts w:asciiTheme="majorHAnsi" w:hAnsiTheme="majorHAnsi"/>
                <w:b/>
              </w:rPr>
              <w:t xml:space="preserve"> of Money</w:t>
            </w:r>
          </w:p>
          <w:p w:rsidR="00064CFB" w:rsidRPr="008F289C" w:rsidRDefault="00064CFB" w:rsidP="00064CFB">
            <w:pPr>
              <w:pStyle w:val="ListParagraph"/>
              <w:numPr>
                <w:ilvl w:val="0"/>
                <w:numId w:val="36"/>
              </w:numPr>
              <w:rPr>
                <w:rFonts w:asciiTheme="majorHAnsi" w:hAnsiTheme="majorHAnsi"/>
              </w:rPr>
            </w:pPr>
            <w:r w:rsidRPr="008F289C">
              <w:rPr>
                <w:rFonts w:asciiTheme="majorHAnsi" w:hAnsiTheme="majorHAnsi"/>
              </w:rPr>
              <w:t>The Centrality of Money in Everyday Life</w:t>
            </w:r>
          </w:p>
          <w:p w:rsidR="00064CFB" w:rsidRPr="008F289C" w:rsidRDefault="00064CFB" w:rsidP="00064CFB">
            <w:pPr>
              <w:pStyle w:val="ListParagraph"/>
              <w:numPr>
                <w:ilvl w:val="0"/>
                <w:numId w:val="36"/>
              </w:numPr>
              <w:rPr>
                <w:rFonts w:asciiTheme="majorHAnsi" w:hAnsiTheme="majorHAnsi"/>
              </w:rPr>
            </w:pPr>
            <w:r w:rsidRPr="008F289C">
              <w:rPr>
                <w:rFonts w:asciiTheme="majorHAnsi" w:hAnsiTheme="majorHAnsi"/>
              </w:rPr>
              <w:t>Brief Introduction to the Evolution of Money</w:t>
            </w:r>
          </w:p>
          <w:p w:rsidR="00064CFB" w:rsidRPr="008F289C" w:rsidRDefault="00064CFB" w:rsidP="00064CFB">
            <w:pPr>
              <w:pStyle w:val="ListParagraph"/>
              <w:numPr>
                <w:ilvl w:val="0"/>
                <w:numId w:val="36"/>
              </w:numPr>
              <w:rPr>
                <w:rFonts w:asciiTheme="majorHAnsi" w:hAnsiTheme="majorHAnsi"/>
                <w:b/>
              </w:rPr>
            </w:pPr>
            <w:r w:rsidRPr="008F289C">
              <w:rPr>
                <w:rFonts w:asciiTheme="majorHAnsi" w:hAnsiTheme="majorHAnsi"/>
              </w:rPr>
              <w:t>Introduction to the Monetary Economy</w:t>
            </w:r>
          </w:p>
        </w:tc>
        <w:tc>
          <w:tcPr>
            <w:tcW w:w="1098" w:type="dxa"/>
            <w:vAlign w:val="center"/>
          </w:tcPr>
          <w:p w:rsidR="00064CFB" w:rsidRPr="008F289C" w:rsidRDefault="00064CFB" w:rsidP="00064CFB">
            <w:pPr>
              <w:tabs>
                <w:tab w:val="left" w:pos="258"/>
                <w:tab w:val="center" w:pos="441"/>
              </w:tabs>
              <w:jc w:val="center"/>
              <w:rPr>
                <w:rFonts w:asciiTheme="majorHAnsi" w:hAnsiTheme="majorHAnsi"/>
                <w:b/>
              </w:rPr>
            </w:pPr>
            <w:r w:rsidRPr="008F289C">
              <w:rPr>
                <w:rFonts w:asciiTheme="majorHAnsi" w:hAnsiTheme="majorHAnsi"/>
                <w:b/>
              </w:rPr>
              <w:t>8</w:t>
            </w:r>
          </w:p>
        </w:tc>
      </w:tr>
      <w:tr w:rsidR="00064CFB" w:rsidRPr="008F289C" w:rsidTr="00064CFB">
        <w:trPr>
          <w:trHeight w:val="1062"/>
        </w:trPr>
        <w:tc>
          <w:tcPr>
            <w:tcW w:w="1188" w:type="dxa"/>
            <w:vAlign w:val="center"/>
          </w:tcPr>
          <w:p w:rsidR="00064CFB" w:rsidRPr="008F289C" w:rsidRDefault="00064CFB" w:rsidP="00064CFB">
            <w:pPr>
              <w:jc w:val="center"/>
              <w:rPr>
                <w:rFonts w:asciiTheme="majorHAnsi" w:hAnsiTheme="majorHAnsi"/>
                <w:b/>
              </w:rPr>
            </w:pPr>
            <w:r w:rsidRPr="008F289C">
              <w:rPr>
                <w:rFonts w:asciiTheme="majorHAnsi" w:hAnsiTheme="majorHAnsi"/>
                <w:b/>
              </w:rPr>
              <w:t>2.</w:t>
            </w:r>
          </w:p>
        </w:tc>
        <w:tc>
          <w:tcPr>
            <w:tcW w:w="7290" w:type="dxa"/>
          </w:tcPr>
          <w:p w:rsidR="00064CFB" w:rsidRPr="008F289C" w:rsidRDefault="00064CFB" w:rsidP="00064CFB">
            <w:pPr>
              <w:rPr>
                <w:rFonts w:asciiTheme="majorHAnsi" w:hAnsiTheme="majorHAnsi"/>
                <w:b/>
              </w:rPr>
            </w:pPr>
            <w:r w:rsidRPr="008F289C">
              <w:rPr>
                <w:rFonts w:asciiTheme="majorHAnsi" w:hAnsiTheme="majorHAnsi"/>
                <w:b/>
              </w:rPr>
              <w:t>Aristotelian Questions</w:t>
            </w:r>
          </w:p>
          <w:p w:rsidR="00064CFB" w:rsidRPr="008F289C" w:rsidRDefault="00064CFB" w:rsidP="00064CFB">
            <w:pPr>
              <w:pStyle w:val="ListParagraph"/>
              <w:numPr>
                <w:ilvl w:val="0"/>
                <w:numId w:val="37"/>
              </w:numPr>
              <w:rPr>
                <w:rFonts w:asciiTheme="majorHAnsi" w:hAnsiTheme="majorHAnsi"/>
              </w:rPr>
            </w:pPr>
            <w:r w:rsidRPr="008F289C">
              <w:rPr>
                <w:rFonts w:asciiTheme="majorHAnsi" w:hAnsiTheme="majorHAnsi"/>
              </w:rPr>
              <w:t>Aristotle on Money</w:t>
            </w:r>
          </w:p>
          <w:p w:rsidR="00064CFB" w:rsidRPr="008F289C" w:rsidRDefault="00064CFB" w:rsidP="00064CFB">
            <w:pPr>
              <w:pStyle w:val="ListParagraph"/>
              <w:numPr>
                <w:ilvl w:val="0"/>
                <w:numId w:val="37"/>
              </w:numPr>
              <w:rPr>
                <w:rFonts w:asciiTheme="majorHAnsi" w:hAnsiTheme="majorHAnsi"/>
              </w:rPr>
            </w:pPr>
            <w:r w:rsidRPr="008F289C">
              <w:rPr>
                <w:rFonts w:asciiTheme="majorHAnsi" w:hAnsiTheme="majorHAnsi"/>
              </w:rPr>
              <w:t>Usury &amp; Interest Taking</w:t>
            </w:r>
          </w:p>
          <w:p w:rsidR="00064CFB" w:rsidRPr="008F289C" w:rsidRDefault="00064CFB" w:rsidP="00064CFB">
            <w:pPr>
              <w:pStyle w:val="ListParagraph"/>
              <w:numPr>
                <w:ilvl w:val="0"/>
                <w:numId w:val="37"/>
              </w:numPr>
              <w:rPr>
                <w:rFonts w:asciiTheme="majorHAnsi" w:hAnsiTheme="majorHAnsi"/>
                <w:b/>
              </w:rPr>
            </w:pPr>
            <w:r w:rsidRPr="008F289C">
              <w:rPr>
                <w:rFonts w:asciiTheme="majorHAnsi" w:hAnsiTheme="majorHAnsi"/>
              </w:rPr>
              <w:t>The Profit Motive</w:t>
            </w:r>
          </w:p>
        </w:tc>
        <w:tc>
          <w:tcPr>
            <w:tcW w:w="1098" w:type="dxa"/>
            <w:vAlign w:val="center"/>
          </w:tcPr>
          <w:p w:rsidR="00064CFB" w:rsidRPr="008F289C" w:rsidRDefault="00064CFB" w:rsidP="00064CFB">
            <w:pPr>
              <w:jc w:val="center"/>
              <w:rPr>
                <w:rFonts w:asciiTheme="majorHAnsi" w:hAnsiTheme="majorHAnsi"/>
                <w:b/>
              </w:rPr>
            </w:pPr>
            <w:r w:rsidRPr="008F289C">
              <w:rPr>
                <w:rFonts w:asciiTheme="majorHAnsi" w:hAnsiTheme="majorHAnsi"/>
                <w:b/>
              </w:rPr>
              <w:t>20</w:t>
            </w:r>
          </w:p>
        </w:tc>
      </w:tr>
      <w:tr w:rsidR="00064CFB" w:rsidRPr="008F289C" w:rsidTr="00064CFB">
        <w:trPr>
          <w:trHeight w:val="1330"/>
        </w:trPr>
        <w:tc>
          <w:tcPr>
            <w:tcW w:w="1188" w:type="dxa"/>
            <w:vAlign w:val="center"/>
          </w:tcPr>
          <w:p w:rsidR="00064CFB" w:rsidRPr="008F289C" w:rsidRDefault="00064CFB" w:rsidP="00064CFB">
            <w:pPr>
              <w:jc w:val="center"/>
              <w:rPr>
                <w:rFonts w:asciiTheme="majorHAnsi" w:hAnsiTheme="majorHAnsi"/>
                <w:b/>
              </w:rPr>
            </w:pPr>
            <w:r w:rsidRPr="008F289C">
              <w:rPr>
                <w:rFonts w:asciiTheme="majorHAnsi" w:hAnsiTheme="majorHAnsi"/>
                <w:b/>
              </w:rPr>
              <w:t>3</w:t>
            </w:r>
          </w:p>
        </w:tc>
        <w:tc>
          <w:tcPr>
            <w:tcW w:w="7290" w:type="dxa"/>
          </w:tcPr>
          <w:p w:rsidR="00064CFB" w:rsidRPr="008F289C" w:rsidRDefault="00064CFB" w:rsidP="00064CFB">
            <w:pPr>
              <w:rPr>
                <w:rFonts w:asciiTheme="majorHAnsi" w:hAnsiTheme="majorHAnsi"/>
                <w:b/>
              </w:rPr>
            </w:pPr>
            <w:r w:rsidRPr="008F289C">
              <w:rPr>
                <w:rFonts w:asciiTheme="majorHAnsi" w:hAnsiTheme="majorHAnsi"/>
                <w:b/>
              </w:rPr>
              <w:t>Georg Simmel’s ‘Philosophy of Money’</w:t>
            </w:r>
          </w:p>
          <w:p w:rsidR="00064CFB" w:rsidRPr="008F289C" w:rsidRDefault="00064CFB" w:rsidP="00064CFB">
            <w:pPr>
              <w:pStyle w:val="ListParagraph"/>
              <w:numPr>
                <w:ilvl w:val="0"/>
                <w:numId w:val="38"/>
              </w:numPr>
              <w:rPr>
                <w:rFonts w:asciiTheme="majorHAnsi" w:hAnsiTheme="majorHAnsi"/>
              </w:rPr>
            </w:pPr>
            <w:r w:rsidRPr="008F289C">
              <w:rPr>
                <w:rFonts w:asciiTheme="majorHAnsi" w:hAnsiTheme="majorHAnsi"/>
              </w:rPr>
              <w:t>Action &amp; Economic Action</w:t>
            </w:r>
          </w:p>
          <w:p w:rsidR="00064CFB" w:rsidRPr="008F289C" w:rsidRDefault="00064CFB" w:rsidP="00064CFB">
            <w:pPr>
              <w:pStyle w:val="ListParagraph"/>
              <w:numPr>
                <w:ilvl w:val="0"/>
                <w:numId w:val="38"/>
              </w:numPr>
              <w:rPr>
                <w:rFonts w:asciiTheme="majorHAnsi" w:hAnsiTheme="majorHAnsi"/>
              </w:rPr>
            </w:pPr>
            <w:r w:rsidRPr="008F289C">
              <w:rPr>
                <w:rFonts w:asciiTheme="majorHAnsi" w:hAnsiTheme="majorHAnsi"/>
              </w:rPr>
              <w:t>The Objective Spirit</w:t>
            </w:r>
          </w:p>
          <w:p w:rsidR="00064CFB" w:rsidRPr="008F289C" w:rsidRDefault="00064CFB" w:rsidP="00064CFB">
            <w:pPr>
              <w:pStyle w:val="ListParagraph"/>
              <w:numPr>
                <w:ilvl w:val="0"/>
                <w:numId w:val="38"/>
              </w:numPr>
              <w:rPr>
                <w:rFonts w:asciiTheme="majorHAnsi" w:hAnsiTheme="majorHAnsi"/>
              </w:rPr>
            </w:pPr>
            <w:r w:rsidRPr="008F289C">
              <w:rPr>
                <w:rFonts w:asciiTheme="majorHAnsi" w:hAnsiTheme="majorHAnsi"/>
              </w:rPr>
              <w:t>Money: It’s Properties</w:t>
            </w:r>
          </w:p>
          <w:p w:rsidR="00064CFB" w:rsidRPr="008F289C" w:rsidRDefault="00064CFB" w:rsidP="00064CFB">
            <w:pPr>
              <w:pStyle w:val="ListParagraph"/>
              <w:numPr>
                <w:ilvl w:val="0"/>
                <w:numId w:val="38"/>
              </w:numPr>
              <w:rPr>
                <w:rFonts w:asciiTheme="majorHAnsi" w:hAnsiTheme="majorHAnsi"/>
                <w:b/>
              </w:rPr>
            </w:pPr>
            <w:r w:rsidRPr="008F289C">
              <w:rPr>
                <w:rFonts w:asciiTheme="majorHAnsi" w:hAnsiTheme="majorHAnsi"/>
              </w:rPr>
              <w:t>Money &amp; Modern Society</w:t>
            </w:r>
          </w:p>
        </w:tc>
        <w:tc>
          <w:tcPr>
            <w:tcW w:w="1098" w:type="dxa"/>
            <w:vAlign w:val="center"/>
          </w:tcPr>
          <w:p w:rsidR="00064CFB" w:rsidRPr="008F289C" w:rsidRDefault="00064CFB" w:rsidP="00064CFB">
            <w:pPr>
              <w:jc w:val="center"/>
              <w:rPr>
                <w:rFonts w:asciiTheme="majorHAnsi" w:hAnsiTheme="majorHAnsi"/>
                <w:b/>
              </w:rPr>
            </w:pPr>
            <w:r w:rsidRPr="008F289C">
              <w:rPr>
                <w:rFonts w:asciiTheme="majorHAnsi" w:hAnsiTheme="majorHAnsi"/>
                <w:b/>
              </w:rPr>
              <w:t>20</w:t>
            </w:r>
          </w:p>
        </w:tc>
      </w:tr>
      <w:tr w:rsidR="00064CFB" w:rsidRPr="008F289C" w:rsidTr="00064CFB">
        <w:trPr>
          <w:trHeight w:val="1062"/>
        </w:trPr>
        <w:tc>
          <w:tcPr>
            <w:tcW w:w="1188" w:type="dxa"/>
            <w:vAlign w:val="center"/>
          </w:tcPr>
          <w:p w:rsidR="00064CFB" w:rsidRPr="008F289C" w:rsidRDefault="00064CFB" w:rsidP="00064CFB">
            <w:pPr>
              <w:jc w:val="center"/>
              <w:rPr>
                <w:rFonts w:asciiTheme="majorHAnsi" w:hAnsiTheme="majorHAnsi"/>
                <w:b/>
              </w:rPr>
            </w:pPr>
            <w:r w:rsidRPr="008F289C">
              <w:rPr>
                <w:rFonts w:asciiTheme="majorHAnsi" w:hAnsiTheme="majorHAnsi"/>
                <w:b/>
              </w:rPr>
              <w:t>4</w:t>
            </w:r>
          </w:p>
        </w:tc>
        <w:tc>
          <w:tcPr>
            <w:tcW w:w="7290" w:type="dxa"/>
          </w:tcPr>
          <w:p w:rsidR="00064CFB" w:rsidRPr="008F289C" w:rsidRDefault="00064CFB" w:rsidP="00064CFB">
            <w:pPr>
              <w:rPr>
                <w:rFonts w:asciiTheme="majorHAnsi" w:hAnsiTheme="majorHAnsi"/>
                <w:b/>
              </w:rPr>
            </w:pPr>
            <w:r w:rsidRPr="008F289C">
              <w:rPr>
                <w:rFonts w:asciiTheme="majorHAnsi" w:hAnsiTheme="majorHAnsi"/>
                <w:b/>
              </w:rPr>
              <w:t>Money &amp; Happiness</w:t>
            </w:r>
          </w:p>
          <w:p w:rsidR="00064CFB" w:rsidRPr="008F289C" w:rsidRDefault="00064CFB" w:rsidP="00064CFB">
            <w:pPr>
              <w:pStyle w:val="ListParagraph"/>
              <w:numPr>
                <w:ilvl w:val="0"/>
                <w:numId w:val="39"/>
              </w:numPr>
              <w:rPr>
                <w:rFonts w:asciiTheme="majorHAnsi" w:hAnsiTheme="majorHAnsi"/>
              </w:rPr>
            </w:pPr>
            <w:r w:rsidRPr="008F289C">
              <w:rPr>
                <w:rFonts w:asciiTheme="majorHAnsi" w:hAnsiTheme="majorHAnsi"/>
              </w:rPr>
              <w:t xml:space="preserve">Discussion on a Film Relating to Money &amp;Happiness </w:t>
            </w:r>
          </w:p>
          <w:p w:rsidR="00064CFB" w:rsidRPr="008F289C" w:rsidRDefault="00064CFB" w:rsidP="00064CFB">
            <w:pPr>
              <w:pStyle w:val="ListParagraph"/>
              <w:numPr>
                <w:ilvl w:val="0"/>
                <w:numId w:val="39"/>
              </w:numPr>
              <w:rPr>
                <w:rFonts w:asciiTheme="majorHAnsi" w:hAnsiTheme="majorHAnsi"/>
              </w:rPr>
            </w:pPr>
            <w:r w:rsidRPr="008F289C">
              <w:rPr>
                <w:rFonts w:asciiTheme="majorHAnsi" w:hAnsiTheme="majorHAnsi"/>
              </w:rPr>
              <w:t xml:space="preserve">Seneca, </w:t>
            </w:r>
            <w:r w:rsidRPr="008F289C">
              <w:rPr>
                <w:rFonts w:asciiTheme="majorHAnsi" w:hAnsiTheme="majorHAnsi"/>
                <w:i/>
              </w:rPr>
              <w:t>‘On the Happy Life’</w:t>
            </w:r>
          </w:p>
          <w:p w:rsidR="00064CFB" w:rsidRPr="008F289C" w:rsidRDefault="00064CFB" w:rsidP="00064CFB">
            <w:pPr>
              <w:pStyle w:val="ListParagraph"/>
              <w:numPr>
                <w:ilvl w:val="0"/>
                <w:numId w:val="39"/>
              </w:numPr>
              <w:rPr>
                <w:rFonts w:asciiTheme="majorHAnsi" w:hAnsiTheme="majorHAnsi"/>
                <w:b/>
              </w:rPr>
            </w:pPr>
            <w:r w:rsidRPr="008F289C">
              <w:rPr>
                <w:rFonts w:asciiTheme="majorHAnsi" w:hAnsiTheme="majorHAnsi"/>
              </w:rPr>
              <w:t xml:space="preserve">Ralph. W. Emerson, </w:t>
            </w:r>
            <w:r w:rsidRPr="008F289C">
              <w:rPr>
                <w:rFonts w:asciiTheme="majorHAnsi" w:hAnsiTheme="majorHAnsi"/>
                <w:i/>
              </w:rPr>
              <w:t>‘On Compensation’</w:t>
            </w:r>
          </w:p>
        </w:tc>
        <w:tc>
          <w:tcPr>
            <w:tcW w:w="1098" w:type="dxa"/>
            <w:vAlign w:val="center"/>
          </w:tcPr>
          <w:p w:rsidR="00064CFB" w:rsidRPr="008F289C" w:rsidRDefault="00064CFB" w:rsidP="00064CFB">
            <w:pPr>
              <w:jc w:val="center"/>
              <w:rPr>
                <w:rFonts w:asciiTheme="majorHAnsi" w:hAnsiTheme="majorHAnsi"/>
                <w:b/>
              </w:rPr>
            </w:pPr>
            <w:r w:rsidRPr="008F289C">
              <w:rPr>
                <w:rFonts w:asciiTheme="majorHAnsi" w:hAnsiTheme="majorHAnsi"/>
                <w:b/>
              </w:rPr>
              <w:t>12</w:t>
            </w:r>
          </w:p>
        </w:tc>
      </w:tr>
    </w:tbl>
    <w:p w:rsidR="00444D3D" w:rsidRPr="008F289C" w:rsidRDefault="00444D3D" w:rsidP="00444D3D">
      <w:pPr>
        <w:rPr>
          <w:rFonts w:asciiTheme="majorHAnsi" w:hAnsiTheme="majorHAnsi"/>
          <w:b/>
        </w:rPr>
      </w:pPr>
    </w:p>
    <w:p w:rsidR="00444D3D" w:rsidRPr="008F289C" w:rsidRDefault="00444D3D">
      <w:pPr>
        <w:rPr>
          <w:rFonts w:asciiTheme="majorHAnsi" w:hAnsiTheme="majorHAnsi"/>
          <w:b/>
        </w:rPr>
      </w:pPr>
    </w:p>
    <w:p w:rsidR="00264327" w:rsidRPr="008F289C" w:rsidRDefault="00444D3D" w:rsidP="00264327">
      <w:pPr>
        <w:tabs>
          <w:tab w:val="left" w:pos="1413"/>
        </w:tabs>
        <w:rPr>
          <w:rFonts w:asciiTheme="majorHAnsi" w:hAnsiTheme="majorHAnsi"/>
          <w:b/>
        </w:rPr>
      </w:pPr>
      <w:r w:rsidRPr="008F289C">
        <w:rPr>
          <w:rFonts w:asciiTheme="majorHAnsi" w:hAnsiTheme="majorHAnsi"/>
          <w:b/>
        </w:rPr>
        <w:t>Books Recommended</w:t>
      </w:r>
    </w:p>
    <w:p w:rsidR="0063108E" w:rsidRPr="008F289C" w:rsidRDefault="0063108E" w:rsidP="00264327">
      <w:pPr>
        <w:tabs>
          <w:tab w:val="left" w:pos="1413"/>
        </w:tabs>
        <w:rPr>
          <w:rFonts w:asciiTheme="majorHAnsi" w:hAnsiTheme="majorHAnsi"/>
          <w:b/>
        </w:rPr>
      </w:pPr>
    </w:p>
    <w:p w:rsidR="0063108E" w:rsidRPr="008F289C" w:rsidRDefault="0063108E" w:rsidP="0063108E">
      <w:pPr>
        <w:pStyle w:val="ListParagraph"/>
        <w:numPr>
          <w:ilvl w:val="0"/>
          <w:numId w:val="35"/>
        </w:numPr>
        <w:spacing w:line="276" w:lineRule="auto"/>
        <w:rPr>
          <w:rFonts w:asciiTheme="majorHAnsi" w:hAnsiTheme="majorHAnsi" w:cs="Times New Roman"/>
        </w:rPr>
      </w:pPr>
      <w:r w:rsidRPr="008F289C">
        <w:rPr>
          <w:rFonts w:asciiTheme="majorHAnsi" w:hAnsiTheme="majorHAnsi" w:cs="Times New Roman"/>
        </w:rPr>
        <w:t xml:space="preserve">Walsh, A. &amp; Lynch, T. (2008) </w:t>
      </w:r>
      <w:r w:rsidRPr="008F289C">
        <w:rPr>
          <w:rFonts w:asciiTheme="majorHAnsi" w:hAnsiTheme="majorHAnsi" w:cs="Times New Roman"/>
          <w:i/>
        </w:rPr>
        <w:t>The Morality of Money: An Exploration in Analytic Philosophy</w:t>
      </w:r>
      <w:r w:rsidRPr="008F289C">
        <w:rPr>
          <w:rFonts w:asciiTheme="majorHAnsi" w:hAnsiTheme="majorHAnsi" w:cs="Times New Roman"/>
        </w:rPr>
        <w:t>. Palgrave Macmillan.</w:t>
      </w:r>
    </w:p>
    <w:p w:rsidR="0063108E" w:rsidRPr="008F289C" w:rsidRDefault="0063108E" w:rsidP="0063108E">
      <w:pPr>
        <w:pStyle w:val="ListParagraph"/>
        <w:numPr>
          <w:ilvl w:val="0"/>
          <w:numId w:val="35"/>
        </w:numPr>
        <w:spacing w:line="276" w:lineRule="auto"/>
        <w:rPr>
          <w:rFonts w:asciiTheme="majorHAnsi" w:hAnsiTheme="majorHAnsi" w:cs="Times New Roman"/>
        </w:rPr>
      </w:pPr>
      <w:r w:rsidRPr="008F289C">
        <w:rPr>
          <w:rFonts w:asciiTheme="majorHAnsi" w:hAnsiTheme="majorHAnsi" w:cs="Times New Roman"/>
        </w:rPr>
        <w:t xml:space="preserve">Simmel, G. (1978) </w:t>
      </w:r>
      <w:r w:rsidRPr="008F289C">
        <w:rPr>
          <w:rFonts w:asciiTheme="majorHAnsi" w:hAnsiTheme="majorHAnsi" w:cs="Times New Roman"/>
          <w:i/>
        </w:rPr>
        <w:t>Philosophy of Money</w:t>
      </w:r>
      <w:r w:rsidRPr="008F289C">
        <w:rPr>
          <w:rFonts w:asciiTheme="majorHAnsi" w:hAnsiTheme="majorHAnsi" w:cs="Times New Roman"/>
        </w:rPr>
        <w:t>. Routledge.</w:t>
      </w:r>
    </w:p>
    <w:p w:rsidR="0063108E" w:rsidRPr="008F289C" w:rsidRDefault="00212AE1" w:rsidP="000C756D">
      <w:pPr>
        <w:pStyle w:val="ListParagraph"/>
        <w:numPr>
          <w:ilvl w:val="0"/>
          <w:numId w:val="35"/>
        </w:numPr>
        <w:spacing w:line="276" w:lineRule="auto"/>
        <w:rPr>
          <w:rFonts w:asciiTheme="majorHAnsi" w:hAnsiTheme="majorHAnsi"/>
          <w:b/>
        </w:rPr>
      </w:pPr>
      <w:r w:rsidRPr="008F289C">
        <w:rPr>
          <w:rFonts w:asciiTheme="majorHAnsi" w:hAnsiTheme="majorHAnsi" w:cs="Times New Roman"/>
        </w:rPr>
        <w:t>Seneca</w:t>
      </w:r>
      <w:r w:rsidRPr="008F289C">
        <w:rPr>
          <w:rFonts w:asciiTheme="majorHAnsi" w:hAnsiTheme="majorHAnsi" w:cs="Times New Roman"/>
          <w:i/>
        </w:rPr>
        <w:t xml:space="preserve">, ‘Dialogues and Essays’, </w:t>
      </w:r>
      <w:r w:rsidRPr="008F289C">
        <w:rPr>
          <w:rFonts w:asciiTheme="majorHAnsi" w:hAnsiTheme="majorHAnsi" w:cs="Times New Roman"/>
        </w:rPr>
        <w:t>trans. John Davie. Oxford: Oxford University Press, 2008</w:t>
      </w:r>
      <w:r w:rsidR="00CD015B" w:rsidRPr="008F289C">
        <w:rPr>
          <w:rFonts w:asciiTheme="majorHAnsi" w:hAnsiTheme="majorHAnsi" w:cs="Times New Roman"/>
        </w:rPr>
        <w:t>.</w:t>
      </w:r>
    </w:p>
    <w:p w:rsidR="00212AE1" w:rsidRPr="008F289C" w:rsidRDefault="00212AE1" w:rsidP="00212AE1">
      <w:pPr>
        <w:pStyle w:val="ListParagraph"/>
        <w:spacing w:line="276" w:lineRule="auto"/>
        <w:rPr>
          <w:rFonts w:asciiTheme="majorHAnsi" w:hAnsiTheme="majorHAnsi"/>
          <w:b/>
        </w:rPr>
      </w:pPr>
    </w:p>
    <w:p w:rsidR="007C3824" w:rsidRPr="008F289C" w:rsidRDefault="007C3824" w:rsidP="009A16B1">
      <w:pPr>
        <w:rPr>
          <w:rFonts w:asciiTheme="majorHAnsi" w:hAnsiTheme="majorHAnsi"/>
          <w:b/>
          <w:u w:val="single"/>
        </w:rPr>
      </w:pPr>
      <w:r w:rsidRPr="008F289C">
        <w:rPr>
          <w:rFonts w:asciiTheme="majorHAnsi" w:hAnsiTheme="majorHAnsi"/>
          <w:b/>
        </w:rPr>
        <w:t>Research Papers/Articles recommended for reading:</w:t>
      </w:r>
    </w:p>
    <w:p w:rsidR="009A16B1" w:rsidRPr="008F289C" w:rsidRDefault="009A16B1" w:rsidP="009A16B1">
      <w:pPr>
        <w:rPr>
          <w:rFonts w:asciiTheme="majorHAnsi" w:hAnsiTheme="majorHAnsi"/>
          <w:b/>
        </w:rPr>
      </w:pPr>
    </w:p>
    <w:p w:rsidR="00064008" w:rsidRPr="008F289C" w:rsidRDefault="009A16B1" w:rsidP="00517C34">
      <w:pPr>
        <w:rPr>
          <w:rFonts w:asciiTheme="majorHAnsi" w:hAnsiTheme="majorHAnsi"/>
        </w:rPr>
      </w:pPr>
      <w:r w:rsidRPr="008F289C">
        <w:rPr>
          <w:rFonts w:asciiTheme="majorHAnsi" w:hAnsiTheme="majorHAnsi"/>
        </w:rPr>
        <w:t>Will be provided in class as per the topic &amp; discussion current during the semester</w:t>
      </w:r>
    </w:p>
    <w:p w:rsidR="00064008" w:rsidRPr="008F289C" w:rsidRDefault="00064008" w:rsidP="00517C34">
      <w:pPr>
        <w:rPr>
          <w:rFonts w:asciiTheme="majorHAnsi" w:hAnsiTheme="majorHAnsi"/>
          <w:b/>
        </w:rPr>
      </w:pPr>
    </w:p>
    <w:p w:rsidR="00517C34" w:rsidRPr="008F289C" w:rsidRDefault="00517C34" w:rsidP="00517C34">
      <w:pPr>
        <w:rPr>
          <w:rFonts w:asciiTheme="majorHAnsi" w:hAnsiTheme="majorHAnsi"/>
        </w:rPr>
      </w:pPr>
      <w:r w:rsidRPr="008F289C">
        <w:rPr>
          <w:rFonts w:asciiTheme="majorHAnsi" w:hAnsiTheme="majorHAnsi"/>
          <w:b/>
        </w:rPr>
        <w:t xml:space="preserve">Suggested Evaluation Methods: </w:t>
      </w:r>
      <w:r w:rsidRPr="008F289C">
        <w:rPr>
          <w:rFonts w:asciiTheme="majorHAnsi" w:hAnsiTheme="majorHAnsi"/>
        </w:rPr>
        <w:t>Two components of Evaluations per semester</w:t>
      </w:r>
    </w:p>
    <w:p w:rsidR="00517C34" w:rsidRPr="008F289C" w:rsidRDefault="00517C34" w:rsidP="00517C34">
      <w:pPr>
        <w:rPr>
          <w:rFonts w:asciiTheme="majorHAnsi" w:hAnsiTheme="majorHAnsi"/>
          <w:b/>
        </w:rPr>
      </w:pPr>
    </w:p>
    <w:p w:rsidR="00517C34" w:rsidRPr="008F289C" w:rsidRDefault="00517C34" w:rsidP="00517C34">
      <w:pPr>
        <w:ind w:left="709"/>
        <w:jc w:val="both"/>
        <w:rPr>
          <w:rFonts w:asciiTheme="majorHAnsi" w:hAnsiTheme="majorHAnsi" w:cs="Times New Roman"/>
        </w:rPr>
      </w:pPr>
      <w:r w:rsidRPr="008F289C">
        <w:rPr>
          <w:rFonts w:asciiTheme="majorHAnsi" w:hAnsiTheme="majorHAnsi" w:cs="Times New Roman"/>
        </w:rPr>
        <w:t xml:space="preserve">Continuous Assessments (CA): At least 4 components to be conducted through the semester along with Attendance &amp; Class Participation with minimum 60 and maximum 80 marks </w:t>
      </w:r>
    </w:p>
    <w:p w:rsidR="00517C34" w:rsidRPr="008F289C" w:rsidRDefault="00517C34" w:rsidP="00517C34">
      <w:pPr>
        <w:pStyle w:val="ListParagraph"/>
        <w:numPr>
          <w:ilvl w:val="0"/>
          <w:numId w:val="24"/>
        </w:numPr>
        <w:spacing w:after="200" w:line="276" w:lineRule="auto"/>
        <w:jc w:val="both"/>
        <w:rPr>
          <w:rFonts w:asciiTheme="majorHAnsi" w:hAnsiTheme="majorHAnsi" w:cs="Times New Roman"/>
        </w:rPr>
      </w:pPr>
      <w:r w:rsidRPr="008F289C">
        <w:rPr>
          <w:rFonts w:asciiTheme="majorHAnsi" w:hAnsiTheme="majorHAnsi" w:cs="Times New Roman"/>
        </w:rPr>
        <w:t xml:space="preserve">Regularity of attendance </w:t>
      </w:r>
    </w:p>
    <w:p w:rsidR="00517C34" w:rsidRPr="008F289C" w:rsidRDefault="00517C34" w:rsidP="00517C34">
      <w:pPr>
        <w:pStyle w:val="ListParagraph"/>
        <w:numPr>
          <w:ilvl w:val="0"/>
          <w:numId w:val="24"/>
        </w:numPr>
        <w:spacing w:after="200" w:line="276" w:lineRule="auto"/>
        <w:jc w:val="both"/>
        <w:rPr>
          <w:rFonts w:asciiTheme="majorHAnsi" w:hAnsiTheme="majorHAnsi" w:cs="Times New Roman"/>
        </w:rPr>
      </w:pPr>
      <w:r w:rsidRPr="008F289C">
        <w:rPr>
          <w:rFonts w:asciiTheme="majorHAnsi" w:hAnsiTheme="majorHAnsi" w:cs="Times New Roman"/>
        </w:rPr>
        <w:t>Extent of class participation</w:t>
      </w:r>
    </w:p>
    <w:p w:rsidR="00517C34" w:rsidRPr="008F289C" w:rsidRDefault="001F595C" w:rsidP="00517C34">
      <w:pPr>
        <w:pStyle w:val="ListParagraph"/>
        <w:numPr>
          <w:ilvl w:val="0"/>
          <w:numId w:val="24"/>
        </w:numPr>
        <w:spacing w:after="200" w:line="276" w:lineRule="auto"/>
        <w:jc w:val="both"/>
        <w:rPr>
          <w:rFonts w:asciiTheme="majorHAnsi" w:hAnsiTheme="majorHAnsi" w:cs="Times New Roman"/>
        </w:rPr>
      </w:pPr>
      <w:r w:rsidRPr="008F289C">
        <w:rPr>
          <w:rFonts w:asciiTheme="majorHAnsi" w:hAnsiTheme="majorHAnsi" w:cs="Times New Roman"/>
        </w:rPr>
        <w:t>Written Tests (MCQs &amp; Essay Type)</w:t>
      </w:r>
    </w:p>
    <w:p w:rsidR="00517C34" w:rsidRPr="008F289C" w:rsidRDefault="001F595C" w:rsidP="00517C34">
      <w:pPr>
        <w:pStyle w:val="ListParagraph"/>
        <w:numPr>
          <w:ilvl w:val="0"/>
          <w:numId w:val="24"/>
        </w:numPr>
        <w:spacing w:after="200" w:line="276" w:lineRule="auto"/>
        <w:jc w:val="both"/>
        <w:rPr>
          <w:rFonts w:asciiTheme="majorHAnsi" w:hAnsiTheme="majorHAnsi" w:cs="Times New Roman"/>
        </w:rPr>
      </w:pPr>
      <w:r w:rsidRPr="008F289C">
        <w:rPr>
          <w:rFonts w:asciiTheme="majorHAnsi" w:hAnsiTheme="majorHAnsi" w:cs="Times New Roman"/>
        </w:rPr>
        <w:t>Individual / Group Presentations</w:t>
      </w:r>
    </w:p>
    <w:p w:rsidR="00517C34" w:rsidRPr="008F289C" w:rsidRDefault="001F595C" w:rsidP="00BE1AFB">
      <w:pPr>
        <w:pStyle w:val="ListParagraph"/>
        <w:numPr>
          <w:ilvl w:val="0"/>
          <w:numId w:val="24"/>
        </w:numPr>
        <w:spacing w:after="200" w:line="276" w:lineRule="auto"/>
        <w:jc w:val="both"/>
        <w:rPr>
          <w:rFonts w:asciiTheme="majorHAnsi" w:hAnsiTheme="majorHAnsi" w:cs="Times New Roman"/>
        </w:rPr>
      </w:pPr>
      <w:r w:rsidRPr="008F289C">
        <w:rPr>
          <w:rFonts w:asciiTheme="majorHAnsi" w:hAnsiTheme="majorHAnsi" w:cs="Times New Roman"/>
        </w:rPr>
        <w:t>Essay</w:t>
      </w:r>
    </w:p>
    <w:p w:rsidR="00BE1AFB" w:rsidRPr="008F289C" w:rsidRDefault="00BE1AFB" w:rsidP="00BE1AFB">
      <w:pPr>
        <w:pStyle w:val="ListParagraph"/>
        <w:numPr>
          <w:ilvl w:val="0"/>
          <w:numId w:val="24"/>
        </w:numPr>
        <w:spacing w:after="200" w:line="276" w:lineRule="auto"/>
        <w:jc w:val="both"/>
        <w:rPr>
          <w:rFonts w:asciiTheme="majorHAnsi" w:hAnsiTheme="majorHAnsi" w:cs="Times New Roman"/>
        </w:rPr>
      </w:pPr>
      <w:r w:rsidRPr="008F289C">
        <w:rPr>
          <w:rFonts w:asciiTheme="majorHAnsi" w:hAnsiTheme="majorHAnsi" w:cs="Times New Roman"/>
        </w:rPr>
        <w:t>Viva</w:t>
      </w:r>
    </w:p>
    <w:p w:rsidR="00517C34" w:rsidRPr="008F289C" w:rsidRDefault="00517C34" w:rsidP="000E5150">
      <w:pPr>
        <w:jc w:val="both"/>
        <w:rPr>
          <w:rFonts w:asciiTheme="majorHAnsi" w:hAnsiTheme="majorHAnsi" w:cs="Times New Roman"/>
        </w:rPr>
      </w:pPr>
      <w:r w:rsidRPr="008F289C">
        <w:rPr>
          <w:rFonts w:asciiTheme="majorHAnsi" w:hAnsiTheme="majorHAnsi" w:cs="Times New Roman"/>
        </w:rPr>
        <w:t xml:space="preserve">Semester End Evaluation (SEE): At least 2 components with minimum 20 and maximum 40 marks </w:t>
      </w:r>
    </w:p>
    <w:p w:rsidR="00517C34" w:rsidRPr="008F289C" w:rsidRDefault="00517C34" w:rsidP="00517C34">
      <w:pPr>
        <w:pStyle w:val="ListParagraph"/>
        <w:numPr>
          <w:ilvl w:val="0"/>
          <w:numId w:val="25"/>
        </w:numPr>
        <w:spacing w:after="200" w:line="276" w:lineRule="auto"/>
        <w:jc w:val="both"/>
        <w:rPr>
          <w:rFonts w:asciiTheme="majorHAnsi" w:hAnsiTheme="majorHAnsi" w:cs="Times New Roman"/>
        </w:rPr>
      </w:pPr>
      <w:r w:rsidRPr="008F289C">
        <w:rPr>
          <w:rFonts w:asciiTheme="majorHAnsi" w:hAnsiTheme="majorHAnsi" w:cs="Times New Roman"/>
        </w:rPr>
        <w:t xml:space="preserve">Written assessment eg. short answers, essay question, multiple choice questions </w:t>
      </w:r>
    </w:p>
    <w:p w:rsidR="00517C34" w:rsidRPr="008F289C" w:rsidRDefault="00517C34" w:rsidP="00517C34">
      <w:pPr>
        <w:pStyle w:val="ListParagraph"/>
        <w:numPr>
          <w:ilvl w:val="0"/>
          <w:numId w:val="25"/>
        </w:numPr>
        <w:spacing w:after="200" w:line="276" w:lineRule="auto"/>
        <w:jc w:val="both"/>
        <w:rPr>
          <w:rFonts w:asciiTheme="majorHAnsi" w:hAnsiTheme="majorHAnsi" w:cs="Times New Roman"/>
        </w:rPr>
      </w:pPr>
      <w:r w:rsidRPr="008F289C">
        <w:rPr>
          <w:rFonts w:asciiTheme="majorHAnsi" w:hAnsiTheme="majorHAnsi" w:cs="Times New Roman"/>
        </w:rPr>
        <w:t xml:space="preserve">Presentations etc. </w:t>
      </w:r>
    </w:p>
    <w:p w:rsidR="00D71E92" w:rsidRPr="008F289C" w:rsidRDefault="00D71E92" w:rsidP="00D71E92">
      <w:pPr>
        <w:spacing w:after="200" w:line="276" w:lineRule="auto"/>
        <w:jc w:val="both"/>
        <w:rPr>
          <w:rFonts w:asciiTheme="majorHAnsi" w:hAnsiTheme="majorHAnsi" w:cs="Times New Roman"/>
        </w:rPr>
      </w:pPr>
    </w:p>
    <w:p w:rsidR="00D71E92" w:rsidRPr="008F289C" w:rsidRDefault="00D71E92" w:rsidP="00D71E92">
      <w:pPr>
        <w:spacing w:after="200" w:line="276" w:lineRule="auto"/>
        <w:jc w:val="both"/>
        <w:rPr>
          <w:rFonts w:asciiTheme="majorHAnsi" w:hAnsiTheme="majorHAnsi" w:cs="Times New Roman"/>
        </w:rPr>
      </w:pPr>
    </w:p>
    <w:p w:rsidR="00D71E92" w:rsidRPr="008F289C" w:rsidRDefault="00D71E92" w:rsidP="00D71E92">
      <w:pPr>
        <w:spacing w:after="200" w:line="276" w:lineRule="auto"/>
        <w:jc w:val="both"/>
        <w:rPr>
          <w:rFonts w:asciiTheme="majorHAnsi" w:hAnsiTheme="majorHAnsi" w:cs="Times New Roman"/>
        </w:rPr>
      </w:pPr>
    </w:p>
    <w:p w:rsidR="00697C6C" w:rsidRPr="008F289C" w:rsidRDefault="003409A7">
      <w:pPr>
        <w:rPr>
          <w:rFonts w:asciiTheme="majorHAnsi" w:hAnsiTheme="majorHAnsi"/>
          <w:b/>
        </w:rPr>
      </w:pPr>
      <w:r w:rsidRPr="008F289C">
        <w:rPr>
          <w:rFonts w:asciiTheme="majorHAnsi" w:hAnsiTheme="majorHAnsi"/>
          <w:b/>
        </w:rPr>
        <w:t>Parallel/Similar courses</w:t>
      </w:r>
      <w:r w:rsidR="004869FC" w:rsidRPr="008F289C">
        <w:rPr>
          <w:rFonts w:asciiTheme="majorHAnsi" w:hAnsiTheme="majorHAnsi"/>
          <w:b/>
        </w:rPr>
        <w:t xml:space="preserve"> with</w:t>
      </w:r>
      <w:r w:rsidR="00190D18" w:rsidRPr="008F289C">
        <w:rPr>
          <w:rFonts w:asciiTheme="majorHAnsi" w:hAnsiTheme="majorHAnsi"/>
          <w:b/>
        </w:rPr>
        <w:t xml:space="preserve"> the existing curriculum:</w:t>
      </w:r>
    </w:p>
    <w:p w:rsidR="003759DD" w:rsidRPr="008F289C" w:rsidRDefault="003759DD">
      <w:pPr>
        <w:rPr>
          <w:rFonts w:asciiTheme="majorHAnsi" w:hAnsiTheme="majorHAnsi"/>
          <w:b/>
        </w:rPr>
      </w:pPr>
    </w:p>
    <w:tbl>
      <w:tblPr>
        <w:tblStyle w:val="TableGrid"/>
        <w:tblW w:w="0" w:type="auto"/>
        <w:tblLook w:val="04A0" w:firstRow="1" w:lastRow="0" w:firstColumn="1" w:lastColumn="0" w:noHBand="0" w:noVBand="1"/>
      </w:tblPr>
      <w:tblGrid>
        <w:gridCol w:w="828"/>
        <w:gridCol w:w="2970"/>
        <w:gridCol w:w="5778"/>
      </w:tblGrid>
      <w:tr w:rsidR="003409A7" w:rsidRPr="008F289C" w:rsidTr="003409A7">
        <w:tc>
          <w:tcPr>
            <w:tcW w:w="828" w:type="dxa"/>
          </w:tcPr>
          <w:p w:rsidR="003409A7" w:rsidRPr="008F289C" w:rsidRDefault="003409A7">
            <w:pPr>
              <w:rPr>
                <w:rFonts w:asciiTheme="majorHAnsi" w:hAnsiTheme="majorHAnsi"/>
              </w:rPr>
            </w:pPr>
            <w:r w:rsidRPr="008F289C">
              <w:rPr>
                <w:rFonts w:asciiTheme="majorHAnsi" w:hAnsiTheme="majorHAnsi"/>
              </w:rPr>
              <w:t>S.No.</w:t>
            </w:r>
          </w:p>
        </w:tc>
        <w:tc>
          <w:tcPr>
            <w:tcW w:w="2970" w:type="dxa"/>
          </w:tcPr>
          <w:p w:rsidR="003409A7" w:rsidRPr="008F289C" w:rsidRDefault="003409A7">
            <w:pPr>
              <w:rPr>
                <w:rFonts w:asciiTheme="majorHAnsi" w:hAnsiTheme="majorHAnsi"/>
              </w:rPr>
            </w:pPr>
            <w:r w:rsidRPr="008F289C">
              <w:rPr>
                <w:rFonts w:asciiTheme="majorHAnsi" w:hAnsiTheme="majorHAnsi"/>
              </w:rPr>
              <w:t>Name of the course</w:t>
            </w:r>
          </w:p>
        </w:tc>
        <w:tc>
          <w:tcPr>
            <w:tcW w:w="5778" w:type="dxa"/>
          </w:tcPr>
          <w:p w:rsidR="003409A7" w:rsidRPr="008F289C" w:rsidRDefault="003409A7">
            <w:pPr>
              <w:rPr>
                <w:rFonts w:asciiTheme="majorHAnsi" w:hAnsiTheme="majorHAnsi"/>
              </w:rPr>
            </w:pPr>
            <w:r w:rsidRPr="008F289C">
              <w:rPr>
                <w:rFonts w:asciiTheme="majorHAnsi" w:hAnsiTheme="majorHAnsi"/>
              </w:rPr>
              <w:t>Institute where it was offered</w:t>
            </w:r>
          </w:p>
        </w:tc>
      </w:tr>
      <w:tr w:rsidR="003409A7" w:rsidRPr="008F289C" w:rsidTr="003409A7">
        <w:tc>
          <w:tcPr>
            <w:tcW w:w="828" w:type="dxa"/>
          </w:tcPr>
          <w:p w:rsidR="003409A7" w:rsidRPr="008F289C" w:rsidRDefault="003409A7">
            <w:pPr>
              <w:rPr>
                <w:rFonts w:asciiTheme="majorHAnsi" w:hAnsiTheme="majorHAnsi"/>
                <w:u w:val="single"/>
              </w:rPr>
            </w:pPr>
          </w:p>
        </w:tc>
        <w:tc>
          <w:tcPr>
            <w:tcW w:w="2970" w:type="dxa"/>
          </w:tcPr>
          <w:p w:rsidR="003409A7" w:rsidRPr="008F289C" w:rsidRDefault="00EA686A">
            <w:pPr>
              <w:rPr>
                <w:rFonts w:asciiTheme="majorHAnsi" w:hAnsiTheme="majorHAnsi"/>
              </w:rPr>
            </w:pPr>
            <w:r w:rsidRPr="008F289C">
              <w:rPr>
                <w:rFonts w:asciiTheme="majorHAnsi" w:hAnsiTheme="majorHAnsi"/>
              </w:rPr>
              <w:t>None</w:t>
            </w:r>
          </w:p>
        </w:tc>
        <w:tc>
          <w:tcPr>
            <w:tcW w:w="5778" w:type="dxa"/>
          </w:tcPr>
          <w:p w:rsidR="003409A7" w:rsidRPr="008F289C" w:rsidRDefault="003409A7">
            <w:pPr>
              <w:rPr>
                <w:rFonts w:asciiTheme="majorHAnsi" w:hAnsiTheme="majorHAnsi"/>
                <w:u w:val="single"/>
              </w:rPr>
            </w:pPr>
          </w:p>
        </w:tc>
      </w:tr>
      <w:tr w:rsidR="003409A7" w:rsidRPr="008F289C" w:rsidTr="003409A7">
        <w:tc>
          <w:tcPr>
            <w:tcW w:w="828" w:type="dxa"/>
          </w:tcPr>
          <w:p w:rsidR="003409A7" w:rsidRPr="008F289C" w:rsidRDefault="003409A7">
            <w:pPr>
              <w:rPr>
                <w:rFonts w:asciiTheme="majorHAnsi" w:hAnsiTheme="majorHAnsi"/>
                <w:u w:val="single"/>
              </w:rPr>
            </w:pPr>
          </w:p>
        </w:tc>
        <w:tc>
          <w:tcPr>
            <w:tcW w:w="2970" w:type="dxa"/>
          </w:tcPr>
          <w:p w:rsidR="003409A7" w:rsidRPr="008F289C" w:rsidRDefault="003409A7">
            <w:pPr>
              <w:rPr>
                <w:rFonts w:asciiTheme="majorHAnsi" w:hAnsiTheme="majorHAnsi"/>
              </w:rPr>
            </w:pPr>
          </w:p>
        </w:tc>
        <w:tc>
          <w:tcPr>
            <w:tcW w:w="5778" w:type="dxa"/>
          </w:tcPr>
          <w:p w:rsidR="003409A7" w:rsidRPr="008F289C" w:rsidRDefault="003409A7">
            <w:pPr>
              <w:rPr>
                <w:rFonts w:asciiTheme="majorHAnsi" w:hAnsiTheme="majorHAnsi"/>
                <w:u w:val="single"/>
              </w:rPr>
            </w:pPr>
          </w:p>
        </w:tc>
      </w:tr>
      <w:tr w:rsidR="003409A7" w:rsidRPr="008F289C" w:rsidTr="003409A7">
        <w:tc>
          <w:tcPr>
            <w:tcW w:w="828" w:type="dxa"/>
          </w:tcPr>
          <w:p w:rsidR="003409A7" w:rsidRPr="008F289C" w:rsidRDefault="003409A7">
            <w:pPr>
              <w:rPr>
                <w:rFonts w:asciiTheme="majorHAnsi" w:hAnsiTheme="majorHAnsi"/>
                <w:u w:val="single"/>
              </w:rPr>
            </w:pPr>
          </w:p>
        </w:tc>
        <w:tc>
          <w:tcPr>
            <w:tcW w:w="2970" w:type="dxa"/>
          </w:tcPr>
          <w:p w:rsidR="003409A7" w:rsidRPr="008F289C" w:rsidRDefault="003409A7">
            <w:pPr>
              <w:rPr>
                <w:rFonts w:asciiTheme="majorHAnsi" w:hAnsiTheme="majorHAnsi"/>
              </w:rPr>
            </w:pPr>
          </w:p>
        </w:tc>
        <w:tc>
          <w:tcPr>
            <w:tcW w:w="5778" w:type="dxa"/>
          </w:tcPr>
          <w:p w:rsidR="003409A7" w:rsidRPr="008F289C" w:rsidRDefault="003409A7">
            <w:pPr>
              <w:rPr>
                <w:rFonts w:asciiTheme="majorHAnsi" w:hAnsiTheme="majorHAnsi"/>
                <w:u w:val="single"/>
              </w:rPr>
            </w:pPr>
          </w:p>
        </w:tc>
      </w:tr>
      <w:tr w:rsidR="003409A7" w:rsidRPr="008F289C" w:rsidTr="003409A7">
        <w:tc>
          <w:tcPr>
            <w:tcW w:w="828" w:type="dxa"/>
          </w:tcPr>
          <w:p w:rsidR="003409A7" w:rsidRPr="008F289C" w:rsidRDefault="003409A7">
            <w:pPr>
              <w:rPr>
                <w:rFonts w:asciiTheme="majorHAnsi" w:hAnsiTheme="majorHAnsi"/>
                <w:u w:val="single"/>
              </w:rPr>
            </w:pPr>
          </w:p>
        </w:tc>
        <w:tc>
          <w:tcPr>
            <w:tcW w:w="2970" w:type="dxa"/>
          </w:tcPr>
          <w:p w:rsidR="003409A7" w:rsidRPr="008F289C" w:rsidRDefault="003409A7">
            <w:pPr>
              <w:rPr>
                <w:rFonts w:asciiTheme="majorHAnsi" w:hAnsiTheme="majorHAnsi"/>
              </w:rPr>
            </w:pPr>
          </w:p>
        </w:tc>
        <w:tc>
          <w:tcPr>
            <w:tcW w:w="5778" w:type="dxa"/>
          </w:tcPr>
          <w:p w:rsidR="003409A7" w:rsidRPr="008F289C" w:rsidRDefault="003409A7">
            <w:pPr>
              <w:rPr>
                <w:rFonts w:asciiTheme="majorHAnsi" w:hAnsiTheme="majorHAnsi"/>
                <w:u w:val="single"/>
              </w:rPr>
            </w:pPr>
          </w:p>
        </w:tc>
      </w:tr>
    </w:tbl>
    <w:p w:rsidR="009218AA" w:rsidRPr="008F289C" w:rsidRDefault="009218AA">
      <w:pPr>
        <w:rPr>
          <w:rFonts w:asciiTheme="majorHAnsi" w:hAnsiTheme="majorHAnsi"/>
          <w:u w:val="single"/>
        </w:rPr>
      </w:pPr>
    </w:p>
    <w:p w:rsidR="003759DD" w:rsidRPr="008F289C" w:rsidRDefault="003759DD">
      <w:pPr>
        <w:rPr>
          <w:rFonts w:asciiTheme="majorHAnsi" w:hAnsiTheme="majorHAnsi"/>
          <w:u w:val="single"/>
        </w:rPr>
      </w:pPr>
    </w:p>
    <w:p w:rsidR="003759DD" w:rsidRPr="008F289C" w:rsidRDefault="003759DD">
      <w:pPr>
        <w:rPr>
          <w:rFonts w:asciiTheme="majorHAnsi" w:hAnsiTheme="majorHAnsi"/>
          <w:u w:val="single"/>
        </w:rPr>
      </w:pPr>
    </w:p>
    <w:tbl>
      <w:tblPr>
        <w:tblStyle w:val="TableGrid"/>
        <w:tblW w:w="0" w:type="auto"/>
        <w:tblLook w:val="04A0" w:firstRow="1" w:lastRow="0" w:firstColumn="1" w:lastColumn="0" w:noHBand="0" w:noVBand="1"/>
      </w:tblPr>
      <w:tblGrid>
        <w:gridCol w:w="1576"/>
        <w:gridCol w:w="1775"/>
        <w:gridCol w:w="1556"/>
        <w:gridCol w:w="1556"/>
        <w:gridCol w:w="1556"/>
        <w:gridCol w:w="1557"/>
      </w:tblGrid>
      <w:tr w:rsidR="00333D93" w:rsidRPr="008F289C" w:rsidTr="002F50A9">
        <w:trPr>
          <w:trHeight w:val="449"/>
        </w:trPr>
        <w:tc>
          <w:tcPr>
            <w:tcW w:w="1576" w:type="dxa"/>
            <w:vAlign w:val="center"/>
          </w:tcPr>
          <w:p w:rsidR="00333D93" w:rsidRPr="008F289C" w:rsidRDefault="00333D93" w:rsidP="003409A7">
            <w:pPr>
              <w:jc w:val="center"/>
              <w:rPr>
                <w:rFonts w:asciiTheme="majorHAnsi" w:hAnsiTheme="majorHAnsi"/>
              </w:rPr>
            </w:pPr>
            <w:r w:rsidRPr="008F289C">
              <w:rPr>
                <w:rFonts w:asciiTheme="majorHAnsi" w:hAnsiTheme="majorHAnsi"/>
              </w:rPr>
              <w:t>Name</w:t>
            </w:r>
            <w:r w:rsidR="003409A7" w:rsidRPr="008F289C">
              <w:rPr>
                <w:rFonts w:asciiTheme="majorHAnsi" w:hAnsiTheme="majorHAnsi"/>
              </w:rPr>
              <w:t xml:space="preserve"> of Member</w:t>
            </w:r>
          </w:p>
        </w:tc>
        <w:tc>
          <w:tcPr>
            <w:tcW w:w="1775" w:type="dxa"/>
          </w:tcPr>
          <w:p w:rsidR="008370BC" w:rsidRPr="008F289C" w:rsidRDefault="008370BC" w:rsidP="00EE3FBB">
            <w:pPr>
              <w:rPr>
                <w:rFonts w:asciiTheme="majorHAnsi" w:hAnsiTheme="majorHAnsi"/>
              </w:rPr>
            </w:pPr>
          </w:p>
          <w:p w:rsidR="00EE3FBB" w:rsidRPr="008F289C" w:rsidRDefault="00EE3FBB" w:rsidP="00EE3FBB">
            <w:pPr>
              <w:rPr>
                <w:rFonts w:asciiTheme="majorHAnsi" w:hAnsiTheme="majorHAnsi"/>
              </w:rPr>
            </w:pPr>
            <w:r w:rsidRPr="008F289C">
              <w:rPr>
                <w:rFonts w:asciiTheme="majorHAnsi" w:hAnsiTheme="majorHAnsi"/>
              </w:rPr>
              <w:t>At SSLA the point of contact for Philosophy is Mr. Aditya Nain</w:t>
            </w:r>
          </w:p>
          <w:p w:rsidR="00333D93" w:rsidRPr="008F289C" w:rsidRDefault="00333D93">
            <w:pPr>
              <w:rPr>
                <w:rFonts w:asciiTheme="majorHAnsi" w:hAnsiTheme="majorHAnsi"/>
              </w:rPr>
            </w:pPr>
          </w:p>
        </w:tc>
        <w:tc>
          <w:tcPr>
            <w:tcW w:w="1556" w:type="dxa"/>
          </w:tcPr>
          <w:p w:rsidR="00333D93" w:rsidRDefault="00333D93">
            <w:pPr>
              <w:rPr>
                <w:rFonts w:asciiTheme="majorHAnsi" w:hAnsiTheme="majorHAnsi"/>
              </w:rPr>
            </w:pPr>
          </w:p>
          <w:p w:rsidR="00151983" w:rsidRPr="008F289C" w:rsidRDefault="00151983">
            <w:pPr>
              <w:rPr>
                <w:rFonts w:asciiTheme="majorHAnsi" w:hAnsiTheme="majorHAnsi"/>
              </w:rPr>
            </w:pPr>
            <w:r>
              <w:rPr>
                <w:rFonts w:asciiTheme="majorHAnsi" w:hAnsiTheme="majorHAnsi"/>
              </w:rPr>
              <w:t>Ms. Avani Sabde</w:t>
            </w:r>
          </w:p>
        </w:tc>
        <w:tc>
          <w:tcPr>
            <w:tcW w:w="1556" w:type="dxa"/>
          </w:tcPr>
          <w:p w:rsidR="00333D93" w:rsidRPr="008F289C" w:rsidRDefault="00333D93">
            <w:pPr>
              <w:rPr>
                <w:rFonts w:asciiTheme="majorHAnsi" w:hAnsiTheme="majorHAnsi"/>
              </w:rPr>
            </w:pPr>
          </w:p>
        </w:tc>
        <w:tc>
          <w:tcPr>
            <w:tcW w:w="1556" w:type="dxa"/>
          </w:tcPr>
          <w:p w:rsidR="00333D93" w:rsidRPr="008F289C" w:rsidRDefault="00333D93">
            <w:pPr>
              <w:rPr>
                <w:rFonts w:asciiTheme="majorHAnsi" w:hAnsiTheme="majorHAnsi"/>
              </w:rPr>
            </w:pPr>
          </w:p>
        </w:tc>
        <w:tc>
          <w:tcPr>
            <w:tcW w:w="1557" w:type="dxa"/>
          </w:tcPr>
          <w:p w:rsidR="00333D93" w:rsidRPr="008F289C" w:rsidRDefault="00333D93">
            <w:pPr>
              <w:rPr>
                <w:rFonts w:asciiTheme="majorHAnsi" w:hAnsiTheme="majorHAnsi"/>
              </w:rPr>
            </w:pPr>
          </w:p>
        </w:tc>
      </w:tr>
      <w:tr w:rsidR="00333D93" w:rsidRPr="008F289C" w:rsidTr="002F50A9">
        <w:trPr>
          <w:trHeight w:val="440"/>
        </w:trPr>
        <w:tc>
          <w:tcPr>
            <w:tcW w:w="1576" w:type="dxa"/>
            <w:vAlign w:val="center"/>
          </w:tcPr>
          <w:p w:rsidR="00333D93" w:rsidRPr="008F289C" w:rsidRDefault="00333D93" w:rsidP="00333D93">
            <w:pPr>
              <w:jc w:val="center"/>
              <w:rPr>
                <w:rFonts w:asciiTheme="majorHAnsi" w:hAnsiTheme="majorHAnsi"/>
              </w:rPr>
            </w:pPr>
            <w:r w:rsidRPr="008F289C">
              <w:rPr>
                <w:rFonts w:asciiTheme="majorHAnsi" w:hAnsiTheme="majorHAnsi"/>
              </w:rPr>
              <w:t>Designation</w:t>
            </w:r>
          </w:p>
        </w:tc>
        <w:tc>
          <w:tcPr>
            <w:tcW w:w="1775" w:type="dxa"/>
          </w:tcPr>
          <w:p w:rsidR="00574C5C" w:rsidRPr="008F289C" w:rsidRDefault="007C3123">
            <w:pPr>
              <w:rPr>
                <w:rFonts w:asciiTheme="majorHAnsi" w:hAnsiTheme="majorHAnsi"/>
              </w:rPr>
            </w:pPr>
            <w:r w:rsidRPr="008F289C">
              <w:rPr>
                <w:rFonts w:asciiTheme="majorHAnsi" w:hAnsiTheme="majorHAnsi"/>
              </w:rPr>
              <w:t>Teaching Associate</w:t>
            </w:r>
            <w:r w:rsidR="004C7AE2" w:rsidRPr="008F289C">
              <w:rPr>
                <w:rFonts w:asciiTheme="majorHAnsi" w:hAnsiTheme="majorHAnsi"/>
              </w:rPr>
              <w:t xml:space="preserve"> </w:t>
            </w:r>
          </w:p>
          <w:p w:rsidR="00333D93" w:rsidRPr="008F289C" w:rsidRDefault="00333D93">
            <w:pPr>
              <w:rPr>
                <w:rFonts w:asciiTheme="majorHAnsi" w:hAnsiTheme="majorHAnsi"/>
              </w:rPr>
            </w:pPr>
          </w:p>
        </w:tc>
        <w:tc>
          <w:tcPr>
            <w:tcW w:w="1556" w:type="dxa"/>
          </w:tcPr>
          <w:p w:rsidR="00333D93" w:rsidRPr="006F0892" w:rsidRDefault="006F0892">
            <w:pPr>
              <w:rPr>
                <w:rFonts w:asciiTheme="majorHAnsi" w:hAnsiTheme="majorHAnsi"/>
                <w:b/>
              </w:rPr>
            </w:pPr>
            <w:r>
              <w:rPr>
                <w:rFonts w:ascii="Cambria" w:hAnsi="Cambria"/>
              </w:rPr>
              <w:t>Visiting Professor</w:t>
            </w:r>
          </w:p>
        </w:tc>
        <w:tc>
          <w:tcPr>
            <w:tcW w:w="1556" w:type="dxa"/>
          </w:tcPr>
          <w:p w:rsidR="00333D93" w:rsidRPr="008F289C" w:rsidRDefault="00333D93">
            <w:pPr>
              <w:rPr>
                <w:rFonts w:asciiTheme="majorHAnsi" w:hAnsiTheme="majorHAnsi"/>
              </w:rPr>
            </w:pPr>
          </w:p>
        </w:tc>
        <w:tc>
          <w:tcPr>
            <w:tcW w:w="1556" w:type="dxa"/>
          </w:tcPr>
          <w:p w:rsidR="00333D93" w:rsidRPr="008F289C" w:rsidRDefault="00333D93">
            <w:pPr>
              <w:rPr>
                <w:rFonts w:asciiTheme="majorHAnsi" w:hAnsiTheme="majorHAnsi"/>
              </w:rPr>
            </w:pPr>
          </w:p>
        </w:tc>
        <w:tc>
          <w:tcPr>
            <w:tcW w:w="1557" w:type="dxa"/>
          </w:tcPr>
          <w:p w:rsidR="00333D93" w:rsidRPr="008F289C" w:rsidRDefault="00333D93">
            <w:pPr>
              <w:rPr>
                <w:rFonts w:asciiTheme="majorHAnsi" w:hAnsiTheme="majorHAnsi"/>
              </w:rPr>
            </w:pPr>
          </w:p>
        </w:tc>
      </w:tr>
      <w:tr w:rsidR="00333D93" w:rsidRPr="008F289C" w:rsidTr="002F50A9">
        <w:trPr>
          <w:trHeight w:val="440"/>
        </w:trPr>
        <w:tc>
          <w:tcPr>
            <w:tcW w:w="1576" w:type="dxa"/>
            <w:vAlign w:val="center"/>
          </w:tcPr>
          <w:p w:rsidR="00333D93" w:rsidRPr="008F289C" w:rsidRDefault="00333D93" w:rsidP="00333D93">
            <w:pPr>
              <w:jc w:val="center"/>
              <w:rPr>
                <w:rFonts w:asciiTheme="majorHAnsi" w:hAnsiTheme="majorHAnsi"/>
              </w:rPr>
            </w:pPr>
            <w:r w:rsidRPr="008F289C">
              <w:rPr>
                <w:rFonts w:asciiTheme="majorHAnsi" w:hAnsiTheme="majorHAnsi"/>
              </w:rPr>
              <w:t>Org. / Inst.</w:t>
            </w:r>
          </w:p>
        </w:tc>
        <w:tc>
          <w:tcPr>
            <w:tcW w:w="1775" w:type="dxa"/>
          </w:tcPr>
          <w:p w:rsidR="00333D93" w:rsidRPr="008F289C" w:rsidRDefault="007C3123">
            <w:pPr>
              <w:rPr>
                <w:rFonts w:asciiTheme="majorHAnsi" w:hAnsiTheme="majorHAnsi"/>
              </w:rPr>
            </w:pPr>
            <w:r w:rsidRPr="008F289C">
              <w:rPr>
                <w:rFonts w:asciiTheme="majorHAnsi" w:hAnsiTheme="majorHAnsi"/>
              </w:rPr>
              <w:t>SSLA</w:t>
            </w:r>
          </w:p>
        </w:tc>
        <w:tc>
          <w:tcPr>
            <w:tcW w:w="1556" w:type="dxa"/>
          </w:tcPr>
          <w:p w:rsidR="00333D93" w:rsidRPr="008F289C" w:rsidRDefault="006F0892">
            <w:pPr>
              <w:rPr>
                <w:rFonts w:asciiTheme="majorHAnsi" w:hAnsiTheme="majorHAnsi"/>
              </w:rPr>
            </w:pPr>
            <w:r>
              <w:rPr>
                <w:rFonts w:asciiTheme="majorHAnsi" w:hAnsiTheme="majorHAnsi"/>
              </w:rPr>
              <w:t>SSLA</w:t>
            </w:r>
          </w:p>
        </w:tc>
        <w:tc>
          <w:tcPr>
            <w:tcW w:w="1556" w:type="dxa"/>
          </w:tcPr>
          <w:p w:rsidR="00333D93" w:rsidRPr="008F289C" w:rsidRDefault="00333D93">
            <w:pPr>
              <w:rPr>
                <w:rFonts w:asciiTheme="majorHAnsi" w:hAnsiTheme="majorHAnsi"/>
              </w:rPr>
            </w:pPr>
          </w:p>
        </w:tc>
        <w:tc>
          <w:tcPr>
            <w:tcW w:w="1556" w:type="dxa"/>
          </w:tcPr>
          <w:p w:rsidR="00333D93" w:rsidRPr="008F289C" w:rsidRDefault="00333D93">
            <w:pPr>
              <w:rPr>
                <w:rFonts w:asciiTheme="majorHAnsi" w:hAnsiTheme="majorHAnsi"/>
              </w:rPr>
            </w:pPr>
          </w:p>
        </w:tc>
        <w:tc>
          <w:tcPr>
            <w:tcW w:w="1557" w:type="dxa"/>
          </w:tcPr>
          <w:p w:rsidR="00333D93" w:rsidRPr="008F289C" w:rsidRDefault="00333D93">
            <w:pPr>
              <w:rPr>
                <w:rFonts w:asciiTheme="majorHAnsi" w:hAnsiTheme="majorHAnsi"/>
              </w:rPr>
            </w:pPr>
          </w:p>
        </w:tc>
      </w:tr>
      <w:tr w:rsidR="00333D93" w:rsidRPr="008F289C" w:rsidTr="002F50A9">
        <w:trPr>
          <w:trHeight w:val="440"/>
        </w:trPr>
        <w:tc>
          <w:tcPr>
            <w:tcW w:w="1576" w:type="dxa"/>
            <w:vAlign w:val="center"/>
          </w:tcPr>
          <w:p w:rsidR="00333D93" w:rsidRPr="008F289C" w:rsidRDefault="00333D93" w:rsidP="00333D93">
            <w:pPr>
              <w:jc w:val="center"/>
              <w:rPr>
                <w:rFonts w:asciiTheme="majorHAnsi" w:hAnsiTheme="majorHAnsi"/>
              </w:rPr>
            </w:pPr>
            <w:r w:rsidRPr="008F289C">
              <w:rPr>
                <w:rFonts w:asciiTheme="majorHAnsi" w:hAnsiTheme="majorHAnsi"/>
              </w:rPr>
              <w:t>Signature</w:t>
            </w:r>
          </w:p>
        </w:tc>
        <w:tc>
          <w:tcPr>
            <w:tcW w:w="1775" w:type="dxa"/>
          </w:tcPr>
          <w:p w:rsidR="00333D93" w:rsidRPr="008F289C" w:rsidRDefault="00333D93">
            <w:pPr>
              <w:rPr>
                <w:rFonts w:asciiTheme="majorHAnsi" w:hAnsiTheme="majorHAnsi"/>
              </w:rPr>
            </w:pPr>
          </w:p>
        </w:tc>
        <w:tc>
          <w:tcPr>
            <w:tcW w:w="1556" w:type="dxa"/>
          </w:tcPr>
          <w:p w:rsidR="00333D93" w:rsidRPr="008F289C" w:rsidRDefault="00333D93">
            <w:pPr>
              <w:rPr>
                <w:rFonts w:asciiTheme="majorHAnsi" w:hAnsiTheme="majorHAnsi"/>
              </w:rPr>
            </w:pPr>
          </w:p>
        </w:tc>
        <w:tc>
          <w:tcPr>
            <w:tcW w:w="1556" w:type="dxa"/>
          </w:tcPr>
          <w:p w:rsidR="00333D93" w:rsidRPr="008F289C" w:rsidRDefault="00333D93">
            <w:pPr>
              <w:rPr>
                <w:rFonts w:asciiTheme="majorHAnsi" w:hAnsiTheme="majorHAnsi"/>
              </w:rPr>
            </w:pPr>
          </w:p>
        </w:tc>
        <w:tc>
          <w:tcPr>
            <w:tcW w:w="1556" w:type="dxa"/>
          </w:tcPr>
          <w:p w:rsidR="00333D93" w:rsidRPr="008F289C" w:rsidRDefault="00333D93">
            <w:pPr>
              <w:rPr>
                <w:rFonts w:asciiTheme="majorHAnsi" w:hAnsiTheme="majorHAnsi"/>
              </w:rPr>
            </w:pPr>
          </w:p>
        </w:tc>
        <w:tc>
          <w:tcPr>
            <w:tcW w:w="1557" w:type="dxa"/>
          </w:tcPr>
          <w:p w:rsidR="00333D93" w:rsidRPr="008F289C" w:rsidRDefault="00333D93">
            <w:pPr>
              <w:rPr>
                <w:rFonts w:asciiTheme="majorHAnsi" w:hAnsiTheme="majorHAnsi"/>
              </w:rPr>
            </w:pPr>
          </w:p>
        </w:tc>
      </w:tr>
    </w:tbl>
    <w:p w:rsidR="00444D3D" w:rsidRPr="008F289C" w:rsidRDefault="00CF4D68" w:rsidP="00132641">
      <w:pPr>
        <w:rPr>
          <w:rFonts w:asciiTheme="majorHAnsi" w:hAnsiTheme="majorHAnsi"/>
        </w:rPr>
      </w:pPr>
      <w:r w:rsidRPr="008F289C">
        <w:rPr>
          <w:rFonts w:asciiTheme="majorHAnsi" w:hAnsiTheme="majorHAnsi"/>
        </w:rPr>
        <w:t xml:space="preserve"> </w:t>
      </w:r>
    </w:p>
    <w:p w:rsidR="002C596E" w:rsidRPr="008F289C" w:rsidRDefault="002C596E" w:rsidP="00444D3D">
      <w:pPr>
        <w:tabs>
          <w:tab w:val="left" w:pos="3233"/>
        </w:tabs>
        <w:rPr>
          <w:rFonts w:asciiTheme="majorHAnsi" w:hAnsiTheme="majorHAnsi"/>
        </w:rPr>
      </w:pPr>
    </w:p>
    <w:p w:rsidR="002C596E" w:rsidRPr="008F289C" w:rsidRDefault="00F538E2" w:rsidP="00444D3D">
      <w:pPr>
        <w:tabs>
          <w:tab w:val="left" w:pos="3233"/>
        </w:tabs>
        <w:rPr>
          <w:rFonts w:asciiTheme="majorHAnsi" w:hAnsiTheme="majorHAnsi"/>
        </w:rPr>
      </w:pPr>
      <w:r>
        <w:rPr>
          <w:rFonts w:asciiTheme="majorHAnsi" w:hAnsiTheme="majorHAnsi"/>
        </w:rPr>
        <w:t xml:space="preserve">Name of the Expert: </w:t>
      </w:r>
      <w:r w:rsidR="00BD7883">
        <w:rPr>
          <w:rFonts w:asciiTheme="majorHAnsi" w:hAnsiTheme="majorHAnsi"/>
        </w:rPr>
        <w:t>Mr. Ajit Abhyankar</w:t>
      </w:r>
    </w:p>
    <w:p w:rsidR="002C596E" w:rsidRPr="008F289C" w:rsidRDefault="002C596E" w:rsidP="00444D3D">
      <w:pPr>
        <w:tabs>
          <w:tab w:val="left" w:pos="3233"/>
        </w:tabs>
        <w:rPr>
          <w:rFonts w:asciiTheme="majorHAnsi" w:hAnsiTheme="majorHAnsi"/>
        </w:rPr>
      </w:pPr>
    </w:p>
    <w:p w:rsidR="00444D3D" w:rsidRPr="008F289C" w:rsidRDefault="00444D3D" w:rsidP="00444D3D">
      <w:pPr>
        <w:tabs>
          <w:tab w:val="left" w:pos="3233"/>
        </w:tabs>
        <w:rPr>
          <w:rFonts w:asciiTheme="majorHAnsi" w:hAnsiTheme="majorHAnsi"/>
        </w:rPr>
      </w:pPr>
      <w:r w:rsidRPr="008F289C">
        <w:rPr>
          <w:rFonts w:asciiTheme="majorHAnsi" w:hAnsiTheme="majorHAnsi"/>
        </w:rPr>
        <w:t>Signature:</w:t>
      </w:r>
    </w:p>
    <w:p w:rsidR="00444D3D" w:rsidRPr="008F289C" w:rsidRDefault="00444D3D" w:rsidP="00444D3D">
      <w:pPr>
        <w:tabs>
          <w:tab w:val="left" w:pos="3233"/>
        </w:tabs>
        <w:rPr>
          <w:rFonts w:asciiTheme="majorHAnsi" w:hAnsiTheme="majorHAnsi"/>
        </w:rPr>
      </w:pPr>
    </w:p>
    <w:p w:rsidR="007C3824" w:rsidRPr="008F289C" w:rsidRDefault="00902E0A">
      <w:pPr>
        <w:tabs>
          <w:tab w:val="left" w:pos="3233"/>
        </w:tabs>
        <w:rPr>
          <w:rFonts w:asciiTheme="majorHAnsi" w:hAnsiTheme="majorHAnsi"/>
        </w:rPr>
      </w:pPr>
      <w:r w:rsidRPr="008F289C">
        <w:rPr>
          <w:rFonts w:asciiTheme="majorHAnsi" w:hAnsiTheme="majorHAnsi"/>
        </w:rPr>
        <w:t>Date:</w:t>
      </w:r>
    </w:p>
    <w:sectPr w:rsidR="007C3824" w:rsidRPr="008F289C" w:rsidSect="00064008">
      <w:footerReference w:type="default" r:id="rId9"/>
      <w:pgSz w:w="12240" w:h="15840"/>
      <w:pgMar w:top="180" w:right="1440" w:bottom="36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21E" w:rsidRDefault="0015721E" w:rsidP="00063513">
      <w:r>
        <w:separator/>
      </w:r>
    </w:p>
  </w:endnote>
  <w:endnote w:type="continuationSeparator" w:id="0">
    <w:p w:rsidR="0015721E" w:rsidRDefault="0015721E" w:rsidP="00063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7527097"/>
      <w:docPartObj>
        <w:docPartGallery w:val="Page Numbers (Bottom of Page)"/>
        <w:docPartUnique/>
      </w:docPartObj>
    </w:sdtPr>
    <w:sdtEndPr/>
    <w:sdtContent>
      <w:sdt>
        <w:sdtPr>
          <w:rPr>
            <w:sz w:val="16"/>
            <w:szCs w:val="16"/>
          </w:rPr>
          <w:id w:val="565050523"/>
          <w:docPartObj>
            <w:docPartGallery w:val="Page Numbers (Top of Page)"/>
            <w:docPartUnique/>
          </w:docPartObj>
        </w:sdtPr>
        <w:sdtEndPr/>
        <w:sdtContent>
          <w:p w:rsidR="00444D3D" w:rsidRPr="00EA5C48" w:rsidRDefault="00444D3D" w:rsidP="005952CA">
            <w:pPr>
              <w:pStyle w:val="Footer"/>
              <w:rPr>
                <w:sz w:val="16"/>
                <w:szCs w:val="16"/>
              </w:rPr>
            </w:pPr>
            <w:r w:rsidRPr="00EA5C48">
              <w:rPr>
                <w:sz w:val="16"/>
                <w:szCs w:val="16"/>
              </w:rPr>
              <w:tab/>
            </w:r>
            <w:r w:rsidRPr="00EA5C48">
              <w:rPr>
                <w:sz w:val="16"/>
                <w:szCs w:val="16"/>
              </w:rPr>
              <w:tab/>
              <w:t xml:space="preserve">Page </w:t>
            </w:r>
            <w:r w:rsidR="005A3A95" w:rsidRPr="00EA5C48">
              <w:rPr>
                <w:b/>
                <w:sz w:val="16"/>
                <w:szCs w:val="16"/>
              </w:rPr>
              <w:fldChar w:fldCharType="begin"/>
            </w:r>
            <w:r w:rsidRPr="00EA5C48">
              <w:rPr>
                <w:b/>
                <w:sz w:val="16"/>
                <w:szCs w:val="16"/>
              </w:rPr>
              <w:instrText xml:space="preserve"> PAGE </w:instrText>
            </w:r>
            <w:r w:rsidR="005A3A95" w:rsidRPr="00EA5C48">
              <w:rPr>
                <w:b/>
                <w:sz w:val="16"/>
                <w:szCs w:val="16"/>
              </w:rPr>
              <w:fldChar w:fldCharType="separate"/>
            </w:r>
            <w:r w:rsidR="00E309A4">
              <w:rPr>
                <w:b/>
                <w:noProof/>
                <w:sz w:val="16"/>
                <w:szCs w:val="16"/>
              </w:rPr>
              <w:t>1</w:t>
            </w:r>
            <w:r w:rsidR="005A3A95" w:rsidRPr="00EA5C48">
              <w:rPr>
                <w:b/>
                <w:sz w:val="16"/>
                <w:szCs w:val="16"/>
              </w:rPr>
              <w:fldChar w:fldCharType="end"/>
            </w:r>
            <w:r w:rsidR="00C925D4">
              <w:rPr>
                <w:sz w:val="16"/>
                <w:szCs w:val="16"/>
              </w:rPr>
              <w:t xml:space="preserve"> </w:t>
            </w:r>
          </w:p>
        </w:sdtContent>
      </w:sdt>
    </w:sdtContent>
  </w:sdt>
  <w:p w:rsidR="00444D3D" w:rsidRDefault="00444D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21E" w:rsidRDefault="0015721E" w:rsidP="00063513">
      <w:r>
        <w:separator/>
      </w:r>
    </w:p>
  </w:footnote>
  <w:footnote w:type="continuationSeparator" w:id="0">
    <w:p w:rsidR="0015721E" w:rsidRDefault="0015721E" w:rsidP="000635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50A1"/>
    <w:multiLevelType w:val="hybridMultilevel"/>
    <w:tmpl w:val="D534B706"/>
    <w:lvl w:ilvl="0" w:tplc="0409000F">
      <w:start w:val="1"/>
      <w:numFmt w:val="decimal"/>
      <w:lvlText w:val="%1."/>
      <w:lvlJc w:val="left"/>
      <w:pPr>
        <w:ind w:left="144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08875A39"/>
    <w:multiLevelType w:val="hybridMultilevel"/>
    <w:tmpl w:val="06E83BEC"/>
    <w:lvl w:ilvl="0" w:tplc="40090003">
      <w:start w:val="1"/>
      <w:numFmt w:val="bullet"/>
      <w:lvlText w:val="o"/>
      <w:lvlJc w:val="left"/>
      <w:pPr>
        <w:ind w:left="1800" w:hanging="360"/>
      </w:pPr>
      <w:rPr>
        <w:rFonts w:ascii="Courier New" w:hAnsi="Courier New" w:cs="Courier New" w:hint="default"/>
      </w:rPr>
    </w:lvl>
    <w:lvl w:ilvl="1" w:tplc="40090003">
      <w:start w:val="1"/>
      <w:numFmt w:val="bullet"/>
      <w:lvlText w:val="o"/>
      <w:lvlJc w:val="left"/>
      <w:pPr>
        <w:ind w:left="2520" w:hanging="360"/>
      </w:pPr>
      <w:rPr>
        <w:rFonts w:ascii="Courier New" w:hAnsi="Courier New" w:cs="Courier New" w:hint="default"/>
      </w:r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2">
    <w:nsid w:val="0DAD5FA5"/>
    <w:multiLevelType w:val="multilevel"/>
    <w:tmpl w:val="2EAAA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056AB4"/>
    <w:multiLevelType w:val="hybridMultilevel"/>
    <w:tmpl w:val="B420C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46292F"/>
    <w:multiLevelType w:val="hybridMultilevel"/>
    <w:tmpl w:val="487C2F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66E4109"/>
    <w:multiLevelType w:val="hybridMultilevel"/>
    <w:tmpl w:val="8A288BB6"/>
    <w:lvl w:ilvl="0" w:tplc="40090003">
      <w:start w:val="1"/>
      <w:numFmt w:val="bullet"/>
      <w:lvlText w:val="o"/>
      <w:lvlJc w:val="left"/>
      <w:pPr>
        <w:ind w:left="1800" w:hanging="360"/>
      </w:pPr>
      <w:rPr>
        <w:rFonts w:ascii="Courier New" w:hAnsi="Courier New" w:cs="Courier New"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6">
    <w:nsid w:val="1D711F79"/>
    <w:multiLevelType w:val="hybridMultilevel"/>
    <w:tmpl w:val="3B1AC86A"/>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1E65382F"/>
    <w:multiLevelType w:val="hybridMultilevel"/>
    <w:tmpl w:val="232A6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8F58DD"/>
    <w:multiLevelType w:val="hybridMultilevel"/>
    <w:tmpl w:val="B9FED0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A173D1"/>
    <w:multiLevelType w:val="hybridMultilevel"/>
    <w:tmpl w:val="DC5AE66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4C85456"/>
    <w:multiLevelType w:val="hybridMultilevel"/>
    <w:tmpl w:val="946EB11C"/>
    <w:lvl w:ilvl="0" w:tplc="04090003">
      <w:start w:val="1"/>
      <w:numFmt w:val="bullet"/>
      <w:lvlText w:val="o"/>
      <w:lvlJc w:val="left"/>
      <w:pPr>
        <w:ind w:left="144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5DD49EE"/>
    <w:multiLevelType w:val="hybridMultilevel"/>
    <w:tmpl w:val="EDA0D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1D6309"/>
    <w:multiLevelType w:val="hybridMultilevel"/>
    <w:tmpl w:val="43464146"/>
    <w:lvl w:ilvl="0" w:tplc="40090003">
      <w:start w:val="1"/>
      <w:numFmt w:val="bullet"/>
      <w:lvlText w:val="o"/>
      <w:lvlJc w:val="left"/>
      <w:pPr>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E8D118F"/>
    <w:multiLevelType w:val="hybridMultilevel"/>
    <w:tmpl w:val="4AAAD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C9E2EBD"/>
    <w:multiLevelType w:val="hybridMultilevel"/>
    <w:tmpl w:val="6FBCE5EA"/>
    <w:lvl w:ilvl="0" w:tplc="40090001">
      <w:start w:val="1"/>
      <w:numFmt w:val="bullet"/>
      <w:lvlText w:val=""/>
      <w:lvlJc w:val="left"/>
      <w:pPr>
        <w:ind w:left="1405" w:hanging="360"/>
      </w:pPr>
      <w:rPr>
        <w:rFonts w:ascii="Symbol" w:hAnsi="Symbol" w:hint="default"/>
      </w:rPr>
    </w:lvl>
    <w:lvl w:ilvl="1" w:tplc="40090003" w:tentative="1">
      <w:start w:val="1"/>
      <w:numFmt w:val="bullet"/>
      <w:lvlText w:val="o"/>
      <w:lvlJc w:val="left"/>
      <w:pPr>
        <w:ind w:left="2125" w:hanging="360"/>
      </w:pPr>
      <w:rPr>
        <w:rFonts w:ascii="Courier New" w:hAnsi="Courier New" w:cs="Courier New" w:hint="default"/>
      </w:rPr>
    </w:lvl>
    <w:lvl w:ilvl="2" w:tplc="40090005" w:tentative="1">
      <w:start w:val="1"/>
      <w:numFmt w:val="bullet"/>
      <w:lvlText w:val=""/>
      <w:lvlJc w:val="left"/>
      <w:pPr>
        <w:ind w:left="2845" w:hanging="360"/>
      </w:pPr>
      <w:rPr>
        <w:rFonts w:ascii="Wingdings" w:hAnsi="Wingdings" w:hint="default"/>
      </w:rPr>
    </w:lvl>
    <w:lvl w:ilvl="3" w:tplc="40090001" w:tentative="1">
      <w:start w:val="1"/>
      <w:numFmt w:val="bullet"/>
      <w:lvlText w:val=""/>
      <w:lvlJc w:val="left"/>
      <w:pPr>
        <w:ind w:left="3565" w:hanging="360"/>
      </w:pPr>
      <w:rPr>
        <w:rFonts w:ascii="Symbol" w:hAnsi="Symbol" w:hint="default"/>
      </w:rPr>
    </w:lvl>
    <w:lvl w:ilvl="4" w:tplc="40090003" w:tentative="1">
      <w:start w:val="1"/>
      <w:numFmt w:val="bullet"/>
      <w:lvlText w:val="o"/>
      <w:lvlJc w:val="left"/>
      <w:pPr>
        <w:ind w:left="4285" w:hanging="360"/>
      </w:pPr>
      <w:rPr>
        <w:rFonts w:ascii="Courier New" w:hAnsi="Courier New" w:cs="Courier New" w:hint="default"/>
      </w:rPr>
    </w:lvl>
    <w:lvl w:ilvl="5" w:tplc="40090005" w:tentative="1">
      <w:start w:val="1"/>
      <w:numFmt w:val="bullet"/>
      <w:lvlText w:val=""/>
      <w:lvlJc w:val="left"/>
      <w:pPr>
        <w:ind w:left="5005" w:hanging="360"/>
      </w:pPr>
      <w:rPr>
        <w:rFonts w:ascii="Wingdings" w:hAnsi="Wingdings" w:hint="default"/>
      </w:rPr>
    </w:lvl>
    <w:lvl w:ilvl="6" w:tplc="40090001" w:tentative="1">
      <w:start w:val="1"/>
      <w:numFmt w:val="bullet"/>
      <w:lvlText w:val=""/>
      <w:lvlJc w:val="left"/>
      <w:pPr>
        <w:ind w:left="5725" w:hanging="360"/>
      </w:pPr>
      <w:rPr>
        <w:rFonts w:ascii="Symbol" w:hAnsi="Symbol" w:hint="default"/>
      </w:rPr>
    </w:lvl>
    <w:lvl w:ilvl="7" w:tplc="40090003" w:tentative="1">
      <w:start w:val="1"/>
      <w:numFmt w:val="bullet"/>
      <w:lvlText w:val="o"/>
      <w:lvlJc w:val="left"/>
      <w:pPr>
        <w:ind w:left="6445" w:hanging="360"/>
      </w:pPr>
      <w:rPr>
        <w:rFonts w:ascii="Courier New" w:hAnsi="Courier New" w:cs="Courier New" w:hint="default"/>
      </w:rPr>
    </w:lvl>
    <w:lvl w:ilvl="8" w:tplc="40090005" w:tentative="1">
      <w:start w:val="1"/>
      <w:numFmt w:val="bullet"/>
      <w:lvlText w:val=""/>
      <w:lvlJc w:val="left"/>
      <w:pPr>
        <w:ind w:left="7165" w:hanging="360"/>
      </w:pPr>
      <w:rPr>
        <w:rFonts w:ascii="Wingdings" w:hAnsi="Wingdings" w:hint="default"/>
      </w:rPr>
    </w:lvl>
  </w:abstractNum>
  <w:abstractNum w:abstractNumId="15">
    <w:nsid w:val="3F07234E"/>
    <w:multiLevelType w:val="hybridMultilevel"/>
    <w:tmpl w:val="24902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09494F"/>
    <w:multiLevelType w:val="hybridMultilevel"/>
    <w:tmpl w:val="4CCEC990"/>
    <w:lvl w:ilvl="0" w:tplc="40090003">
      <w:start w:val="1"/>
      <w:numFmt w:val="bullet"/>
      <w:lvlText w:val="o"/>
      <w:lvlJc w:val="left"/>
      <w:pPr>
        <w:ind w:left="873" w:hanging="360"/>
      </w:pPr>
      <w:rPr>
        <w:rFonts w:ascii="Courier New" w:hAnsi="Courier New" w:cs="Courier New" w:hint="default"/>
      </w:rPr>
    </w:lvl>
    <w:lvl w:ilvl="1" w:tplc="40090003" w:tentative="1">
      <w:start w:val="1"/>
      <w:numFmt w:val="bullet"/>
      <w:lvlText w:val="o"/>
      <w:lvlJc w:val="left"/>
      <w:pPr>
        <w:ind w:left="1593" w:hanging="360"/>
      </w:pPr>
      <w:rPr>
        <w:rFonts w:ascii="Courier New" w:hAnsi="Courier New" w:cs="Courier New" w:hint="default"/>
      </w:rPr>
    </w:lvl>
    <w:lvl w:ilvl="2" w:tplc="40090005" w:tentative="1">
      <w:start w:val="1"/>
      <w:numFmt w:val="bullet"/>
      <w:lvlText w:val=""/>
      <w:lvlJc w:val="left"/>
      <w:pPr>
        <w:ind w:left="2313" w:hanging="360"/>
      </w:pPr>
      <w:rPr>
        <w:rFonts w:ascii="Wingdings" w:hAnsi="Wingdings" w:hint="default"/>
      </w:rPr>
    </w:lvl>
    <w:lvl w:ilvl="3" w:tplc="40090001" w:tentative="1">
      <w:start w:val="1"/>
      <w:numFmt w:val="bullet"/>
      <w:lvlText w:val=""/>
      <w:lvlJc w:val="left"/>
      <w:pPr>
        <w:ind w:left="3033" w:hanging="360"/>
      </w:pPr>
      <w:rPr>
        <w:rFonts w:ascii="Symbol" w:hAnsi="Symbol" w:hint="default"/>
      </w:rPr>
    </w:lvl>
    <w:lvl w:ilvl="4" w:tplc="40090003" w:tentative="1">
      <w:start w:val="1"/>
      <w:numFmt w:val="bullet"/>
      <w:lvlText w:val="o"/>
      <w:lvlJc w:val="left"/>
      <w:pPr>
        <w:ind w:left="3753" w:hanging="360"/>
      </w:pPr>
      <w:rPr>
        <w:rFonts w:ascii="Courier New" w:hAnsi="Courier New" w:cs="Courier New" w:hint="default"/>
      </w:rPr>
    </w:lvl>
    <w:lvl w:ilvl="5" w:tplc="40090005" w:tentative="1">
      <w:start w:val="1"/>
      <w:numFmt w:val="bullet"/>
      <w:lvlText w:val=""/>
      <w:lvlJc w:val="left"/>
      <w:pPr>
        <w:ind w:left="4473" w:hanging="360"/>
      </w:pPr>
      <w:rPr>
        <w:rFonts w:ascii="Wingdings" w:hAnsi="Wingdings" w:hint="default"/>
      </w:rPr>
    </w:lvl>
    <w:lvl w:ilvl="6" w:tplc="40090001" w:tentative="1">
      <w:start w:val="1"/>
      <w:numFmt w:val="bullet"/>
      <w:lvlText w:val=""/>
      <w:lvlJc w:val="left"/>
      <w:pPr>
        <w:ind w:left="5193" w:hanging="360"/>
      </w:pPr>
      <w:rPr>
        <w:rFonts w:ascii="Symbol" w:hAnsi="Symbol" w:hint="default"/>
      </w:rPr>
    </w:lvl>
    <w:lvl w:ilvl="7" w:tplc="40090003" w:tentative="1">
      <w:start w:val="1"/>
      <w:numFmt w:val="bullet"/>
      <w:lvlText w:val="o"/>
      <w:lvlJc w:val="left"/>
      <w:pPr>
        <w:ind w:left="5913" w:hanging="360"/>
      </w:pPr>
      <w:rPr>
        <w:rFonts w:ascii="Courier New" w:hAnsi="Courier New" w:cs="Courier New" w:hint="default"/>
      </w:rPr>
    </w:lvl>
    <w:lvl w:ilvl="8" w:tplc="40090005" w:tentative="1">
      <w:start w:val="1"/>
      <w:numFmt w:val="bullet"/>
      <w:lvlText w:val=""/>
      <w:lvlJc w:val="left"/>
      <w:pPr>
        <w:ind w:left="6633" w:hanging="360"/>
      </w:pPr>
      <w:rPr>
        <w:rFonts w:ascii="Wingdings" w:hAnsi="Wingdings" w:hint="default"/>
      </w:rPr>
    </w:lvl>
  </w:abstractNum>
  <w:abstractNum w:abstractNumId="17">
    <w:nsid w:val="481B6E20"/>
    <w:multiLevelType w:val="hybridMultilevel"/>
    <w:tmpl w:val="FE4C31D2"/>
    <w:lvl w:ilvl="0" w:tplc="04090003">
      <w:start w:val="1"/>
      <w:numFmt w:val="bullet"/>
      <w:lvlText w:val="o"/>
      <w:lvlJc w:val="left"/>
      <w:pPr>
        <w:ind w:left="144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488029B4"/>
    <w:multiLevelType w:val="hybridMultilevel"/>
    <w:tmpl w:val="3B221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363C78"/>
    <w:multiLevelType w:val="hybridMultilevel"/>
    <w:tmpl w:val="28E07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DE769B"/>
    <w:multiLevelType w:val="hybridMultilevel"/>
    <w:tmpl w:val="E5A0CAE4"/>
    <w:lvl w:ilvl="0" w:tplc="40090003">
      <w:start w:val="1"/>
      <w:numFmt w:val="bullet"/>
      <w:lvlText w:val="o"/>
      <w:lvlJc w:val="left"/>
      <w:pPr>
        <w:ind w:left="720" w:hanging="360"/>
      </w:pPr>
      <w:rPr>
        <w:rFonts w:ascii="Courier New" w:hAnsi="Courier New" w:cs="Courier New"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DC24EC6"/>
    <w:multiLevelType w:val="multilevel"/>
    <w:tmpl w:val="A398A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5DC0DEA"/>
    <w:multiLevelType w:val="hybridMultilevel"/>
    <w:tmpl w:val="FBF474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626561"/>
    <w:multiLevelType w:val="hybridMultilevel"/>
    <w:tmpl w:val="0E5C63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F10C79"/>
    <w:multiLevelType w:val="multilevel"/>
    <w:tmpl w:val="3DCC1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82B7EE6"/>
    <w:multiLevelType w:val="hybridMultilevel"/>
    <w:tmpl w:val="00D67C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2D1D99"/>
    <w:multiLevelType w:val="hybridMultilevel"/>
    <w:tmpl w:val="61186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714F10"/>
    <w:multiLevelType w:val="hybridMultilevel"/>
    <w:tmpl w:val="9B0A634E"/>
    <w:lvl w:ilvl="0" w:tplc="04090003">
      <w:start w:val="1"/>
      <w:numFmt w:val="bullet"/>
      <w:lvlText w:val="o"/>
      <w:lvlJc w:val="left"/>
      <w:pPr>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6F7B1000"/>
    <w:multiLevelType w:val="hybridMultilevel"/>
    <w:tmpl w:val="02F00EEE"/>
    <w:lvl w:ilvl="0" w:tplc="40090001">
      <w:start w:val="1"/>
      <w:numFmt w:val="bullet"/>
      <w:lvlText w:val=""/>
      <w:lvlJc w:val="left"/>
      <w:pPr>
        <w:ind w:left="1405" w:hanging="360"/>
      </w:pPr>
      <w:rPr>
        <w:rFonts w:ascii="Symbol" w:hAnsi="Symbol" w:hint="default"/>
      </w:rPr>
    </w:lvl>
    <w:lvl w:ilvl="1" w:tplc="40090003" w:tentative="1">
      <w:start w:val="1"/>
      <w:numFmt w:val="bullet"/>
      <w:lvlText w:val="o"/>
      <w:lvlJc w:val="left"/>
      <w:pPr>
        <w:ind w:left="2125" w:hanging="360"/>
      </w:pPr>
      <w:rPr>
        <w:rFonts w:ascii="Courier New" w:hAnsi="Courier New" w:cs="Courier New" w:hint="default"/>
      </w:rPr>
    </w:lvl>
    <w:lvl w:ilvl="2" w:tplc="40090005" w:tentative="1">
      <w:start w:val="1"/>
      <w:numFmt w:val="bullet"/>
      <w:lvlText w:val=""/>
      <w:lvlJc w:val="left"/>
      <w:pPr>
        <w:ind w:left="2845" w:hanging="360"/>
      </w:pPr>
      <w:rPr>
        <w:rFonts w:ascii="Wingdings" w:hAnsi="Wingdings" w:hint="default"/>
      </w:rPr>
    </w:lvl>
    <w:lvl w:ilvl="3" w:tplc="40090001" w:tentative="1">
      <w:start w:val="1"/>
      <w:numFmt w:val="bullet"/>
      <w:lvlText w:val=""/>
      <w:lvlJc w:val="left"/>
      <w:pPr>
        <w:ind w:left="3565" w:hanging="360"/>
      </w:pPr>
      <w:rPr>
        <w:rFonts w:ascii="Symbol" w:hAnsi="Symbol" w:hint="default"/>
      </w:rPr>
    </w:lvl>
    <w:lvl w:ilvl="4" w:tplc="40090003" w:tentative="1">
      <w:start w:val="1"/>
      <w:numFmt w:val="bullet"/>
      <w:lvlText w:val="o"/>
      <w:lvlJc w:val="left"/>
      <w:pPr>
        <w:ind w:left="4285" w:hanging="360"/>
      </w:pPr>
      <w:rPr>
        <w:rFonts w:ascii="Courier New" w:hAnsi="Courier New" w:cs="Courier New" w:hint="default"/>
      </w:rPr>
    </w:lvl>
    <w:lvl w:ilvl="5" w:tplc="40090005" w:tentative="1">
      <w:start w:val="1"/>
      <w:numFmt w:val="bullet"/>
      <w:lvlText w:val=""/>
      <w:lvlJc w:val="left"/>
      <w:pPr>
        <w:ind w:left="5005" w:hanging="360"/>
      </w:pPr>
      <w:rPr>
        <w:rFonts w:ascii="Wingdings" w:hAnsi="Wingdings" w:hint="default"/>
      </w:rPr>
    </w:lvl>
    <w:lvl w:ilvl="6" w:tplc="40090001" w:tentative="1">
      <w:start w:val="1"/>
      <w:numFmt w:val="bullet"/>
      <w:lvlText w:val=""/>
      <w:lvlJc w:val="left"/>
      <w:pPr>
        <w:ind w:left="5725" w:hanging="360"/>
      </w:pPr>
      <w:rPr>
        <w:rFonts w:ascii="Symbol" w:hAnsi="Symbol" w:hint="default"/>
      </w:rPr>
    </w:lvl>
    <w:lvl w:ilvl="7" w:tplc="40090003" w:tentative="1">
      <w:start w:val="1"/>
      <w:numFmt w:val="bullet"/>
      <w:lvlText w:val="o"/>
      <w:lvlJc w:val="left"/>
      <w:pPr>
        <w:ind w:left="6445" w:hanging="360"/>
      </w:pPr>
      <w:rPr>
        <w:rFonts w:ascii="Courier New" w:hAnsi="Courier New" w:cs="Courier New" w:hint="default"/>
      </w:rPr>
    </w:lvl>
    <w:lvl w:ilvl="8" w:tplc="40090005" w:tentative="1">
      <w:start w:val="1"/>
      <w:numFmt w:val="bullet"/>
      <w:lvlText w:val=""/>
      <w:lvlJc w:val="left"/>
      <w:pPr>
        <w:ind w:left="7165" w:hanging="360"/>
      </w:pPr>
      <w:rPr>
        <w:rFonts w:ascii="Wingdings" w:hAnsi="Wingdings" w:hint="default"/>
      </w:rPr>
    </w:lvl>
  </w:abstractNum>
  <w:abstractNum w:abstractNumId="29">
    <w:nsid w:val="719F3D4E"/>
    <w:multiLevelType w:val="hybridMultilevel"/>
    <w:tmpl w:val="445AAB16"/>
    <w:lvl w:ilvl="0" w:tplc="04090017">
      <w:start w:val="1"/>
      <w:numFmt w:val="lowerLetter"/>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0">
    <w:nsid w:val="72BA2D02"/>
    <w:multiLevelType w:val="hybridMultilevel"/>
    <w:tmpl w:val="C630B75E"/>
    <w:lvl w:ilvl="0" w:tplc="40090001">
      <w:start w:val="1"/>
      <w:numFmt w:val="bullet"/>
      <w:lvlText w:val=""/>
      <w:lvlJc w:val="left"/>
      <w:pPr>
        <w:ind w:left="1157" w:hanging="360"/>
      </w:pPr>
      <w:rPr>
        <w:rFonts w:ascii="Symbol" w:hAnsi="Symbol" w:hint="default"/>
      </w:rPr>
    </w:lvl>
    <w:lvl w:ilvl="1" w:tplc="40090003">
      <w:start w:val="1"/>
      <w:numFmt w:val="bullet"/>
      <w:lvlText w:val="o"/>
      <w:lvlJc w:val="left"/>
      <w:pPr>
        <w:ind w:left="1877" w:hanging="360"/>
      </w:pPr>
      <w:rPr>
        <w:rFonts w:ascii="Courier New" w:hAnsi="Courier New" w:cs="Courier New" w:hint="default"/>
      </w:rPr>
    </w:lvl>
    <w:lvl w:ilvl="2" w:tplc="40090005" w:tentative="1">
      <w:start w:val="1"/>
      <w:numFmt w:val="bullet"/>
      <w:lvlText w:val=""/>
      <w:lvlJc w:val="left"/>
      <w:pPr>
        <w:ind w:left="2597" w:hanging="360"/>
      </w:pPr>
      <w:rPr>
        <w:rFonts w:ascii="Wingdings" w:hAnsi="Wingdings" w:hint="default"/>
      </w:rPr>
    </w:lvl>
    <w:lvl w:ilvl="3" w:tplc="40090001" w:tentative="1">
      <w:start w:val="1"/>
      <w:numFmt w:val="bullet"/>
      <w:lvlText w:val=""/>
      <w:lvlJc w:val="left"/>
      <w:pPr>
        <w:ind w:left="3317" w:hanging="360"/>
      </w:pPr>
      <w:rPr>
        <w:rFonts w:ascii="Symbol" w:hAnsi="Symbol" w:hint="default"/>
      </w:rPr>
    </w:lvl>
    <w:lvl w:ilvl="4" w:tplc="40090003" w:tentative="1">
      <w:start w:val="1"/>
      <w:numFmt w:val="bullet"/>
      <w:lvlText w:val="o"/>
      <w:lvlJc w:val="left"/>
      <w:pPr>
        <w:ind w:left="4037" w:hanging="360"/>
      </w:pPr>
      <w:rPr>
        <w:rFonts w:ascii="Courier New" w:hAnsi="Courier New" w:cs="Courier New" w:hint="default"/>
      </w:rPr>
    </w:lvl>
    <w:lvl w:ilvl="5" w:tplc="40090005" w:tentative="1">
      <w:start w:val="1"/>
      <w:numFmt w:val="bullet"/>
      <w:lvlText w:val=""/>
      <w:lvlJc w:val="left"/>
      <w:pPr>
        <w:ind w:left="4757" w:hanging="360"/>
      </w:pPr>
      <w:rPr>
        <w:rFonts w:ascii="Wingdings" w:hAnsi="Wingdings" w:hint="default"/>
      </w:rPr>
    </w:lvl>
    <w:lvl w:ilvl="6" w:tplc="40090001" w:tentative="1">
      <w:start w:val="1"/>
      <w:numFmt w:val="bullet"/>
      <w:lvlText w:val=""/>
      <w:lvlJc w:val="left"/>
      <w:pPr>
        <w:ind w:left="5477" w:hanging="360"/>
      </w:pPr>
      <w:rPr>
        <w:rFonts w:ascii="Symbol" w:hAnsi="Symbol" w:hint="default"/>
      </w:rPr>
    </w:lvl>
    <w:lvl w:ilvl="7" w:tplc="40090003" w:tentative="1">
      <w:start w:val="1"/>
      <w:numFmt w:val="bullet"/>
      <w:lvlText w:val="o"/>
      <w:lvlJc w:val="left"/>
      <w:pPr>
        <w:ind w:left="6197" w:hanging="360"/>
      </w:pPr>
      <w:rPr>
        <w:rFonts w:ascii="Courier New" w:hAnsi="Courier New" w:cs="Courier New" w:hint="default"/>
      </w:rPr>
    </w:lvl>
    <w:lvl w:ilvl="8" w:tplc="40090005" w:tentative="1">
      <w:start w:val="1"/>
      <w:numFmt w:val="bullet"/>
      <w:lvlText w:val=""/>
      <w:lvlJc w:val="left"/>
      <w:pPr>
        <w:ind w:left="6917" w:hanging="360"/>
      </w:pPr>
      <w:rPr>
        <w:rFonts w:ascii="Wingdings" w:hAnsi="Wingdings" w:hint="default"/>
      </w:rPr>
    </w:lvl>
  </w:abstractNum>
  <w:abstractNum w:abstractNumId="31">
    <w:nsid w:val="732C3AEC"/>
    <w:multiLevelType w:val="hybridMultilevel"/>
    <w:tmpl w:val="564406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7D7B1A46"/>
    <w:multiLevelType w:val="hybridMultilevel"/>
    <w:tmpl w:val="6E3EB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9"/>
  </w:num>
  <w:num w:numId="3">
    <w:abstractNumId w:val="3"/>
  </w:num>
  <w:num w:numId="4">
    <w:abstractNumId w:val="15"/>
  </w:num>
  <w:num w:numId="5">
    <w:abstractNumId w:val="32"/>
  </w:num>
  <w:num w:numId="6">
    <w:abstractNumId w:val="18"/>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14"/>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6"/>
  </w:num>
  <w:num w:numId="21">
    <w:abstractNumId w:val="9"/>
  </w:num>
  <w:num w:numId="22">
    <w:abstractNumId w:val="12"/>
  </w:num>
  <w:num w:numId="23">
    <w:abstractNumId w:val="20"/>
  </w:num>
  <w:num w:numId="2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6"/>
  </w:num>
  <w:num w:numId="28">
    <w:abstractNumId w:val="2"/>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29"/>
  </w:num>
  <w:num w:numId="34">
    <w:abstractNumId w:val="11"/>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23"/>
  </w:num>
  <w:num w:numId="38">
    <w:abstractNumId w:val="22"/>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C74A1"/>
    <w:rsid w:val="000511E3"/>
    <w:rsid w:val="00063513"/>
    <w:rsid w:val="00064008"/>
    <w:rsid w:val="00064CFB"/>
    <w:rsid w:val="00085163"/>
    <w:rsid w:val="00096051"/>
    <w:rsid w:val="000B4724"/>
    <w:rsid w:val="000B4A70"/>
    <w:rsid w:val="000C573F"/>
    <w:rsid w:val="000D775B"/>
    <w:rsid w:val="000E5150"/>
    <w:rsid w:val="000F0FB8"/>
    <w:rsid w:val="00110F4B"/>
    <w:rsid w:val="00116928"/>
    <w:rsid w:val="001170BC"/>
    <w:rsid w:val="001205AE"/>
    <w:rsid w:val="00132641"/>
    <w:rsid w:val="00140E50"/>
    <w:rsid w:val="00147596"/>
    <w:rsid w:val="00151983"/>
    <w:rsid w:val="0015721E"/>
    <w:rsid w:val="00161BAB"/>
    <w:rsid w:val="00165182"/>
    <w:rsid w:val="00167D14"/>
    <w:rsid w:val="001769D9"/>
    <w:rsid w:val="00181536"/>
    <w:rsid w:val="0018554F"/>
    <w:rsid w:val="001877FD"/>
    <w:rsid w:val="00190D18"/>
    <w:rsid w:val="001A0375"/>
    <w:rsid w:val="001B2D22"/>
    <w:rsid w:val="001C27B3"/>
    <w:rsid w:val="001E7917"/>
    <w:rsid w:val="001F595C"/>
    <w:rsid w:val="00202937"/>
    <w:rsid w:val="00212AE1"/>
    <w:rsid w:val="00233D06"/>
    <w:rsid w:val="0024674E"/>
    <w:rsid w:val="00246BBF"/>
    <w:rsid w:val="00254FB0"/>
    <w:rsid w:val="0026272E"/>
    <w:rsid w:val="00263462"/>
    <w:rsid w:val="00264327"/>
    <w:rsid w:val="00273C92"/>
    <w:rsid w:val="00274EFB"/>
    <w:rsid w:val="0028110F"/>
    <w:rsid w:val="00283643"/>
    <w:rsid w:val="00286E01"/>
    <w:rsid w:val="00296A52"/>
    <w:rsid w:val="002A413E"/>
    <w:rsid w:val="002A52A8"/>
    <w:rsid w:val="002B06EC"/>
    <w:rsid w:val="002B2F09"/>
    <w:rsid w:val="002B5C7B"/>
    <w:rsid w:val="002C596E"/>
    <w:rsid w:val="002D3709"/>
    <w:rsid w:val="002E464E"/>
    <w:rsid w:val="002F50A9"/>
    <w:rsid w:val="00306242"/>
    <w:rsid w:val="00333D93"/>
    <w:rsid w:val="003409A7"/>
    <w:rsid w:val="00344FAA"/>
    <w:rsid w:val="00357A70"/>
    <w:rsid w:val="00363CD0"/>
    <w:rsid w:val="00365216"/>
    <w:rsid w:val="0036693A"/>
    <w:rsid w:val="003701C6"/>
    <w:rsid w:val="003759DD"/>
    <w:rsid w:val="0039680B"/>
    <w:rsid w:val="003A4946"/>
    <w:rsid w:val="003E10E8"/>
    <w:rsid w:val="003E1D3A"/>
    <w:rsid w:val="003E498C"/>
    <w:rsid w:val="003F6E6C"/>
    <w:rsid w:val="003F6FAE"/>
    <w:rsid w:val="00413546"/>
    <w:rsid w:val="004162DA"/>
    <w:rsid w:val="004236A4"/>
    <w:rsid w:val="00444D3D"/>
    <w:rsid w:val="00460A0B"/>
    <w:rsid w:val="0046522C"/>
    <w:rsid w:val="0046579F"/>
    <w:rsid w:val="00467368"/>
    <w:rsid w:val="00477458"/>
    <w:rsid w:val="004869FC"/>
    <w:rsid w:val="004B27BF"/>
    <w:rsid w:val="004C7AE2"/>
    <w:rsid w:val="004D0855"/>
    <w:rsid w:val="004D3FE2"/>
    <w:rsid w:val="004E1F68"/>
    <w:rsid w:val="004F5104"/>
    <w:rsid w:val="004F5BC3"/>
    <w:rsid w:val="004F6F9F"/>
    <w:rsid w:val="00505D5E"/>
    <w:rsid w:val="00506178"/>
    <w:rsid w:val="00517C34"/>
    <w:rsid w:val="005273EE"/>
    <w:rsid w:val="00550E0F"/>
    <w:rsid w:val="00553507"/>
    <w:rsid w:val="00553660"/>
    <w:rsid w:val="00557469"/>
    <w:rsid w:val="00567C67"/>
    <w:rsid w:val="00573BC6"/>
    <w:rsid w:val="00574C5C"/>
    <w:rsid w:val="00586610"/>
    <w:rsid w:val="005944BF"/>
    <w:rsid w:val="005952CA"/>
    <w:rsid w:val="0059768B"/>
    <w:rsid w:val="005A0A5C"/>
    <w:rsid w:val="005A3A95"/>
    <w:rsid w:val="005C3D12"/>
    <w:rsid w:val="005C7B7F"/>
    <w:rsid w:val="005D7922"/>
    <w:rsid w:val="005E642F"/>
    <w:rsid w:val="005F3AA7"/>
    <w:rsid w:val="0061330C"/>
    <w:rsid w:val="0061664F"/>
    <w:rsid w:val="006252D8"/>
    <w:rsid w:val="0063108E"/>
    <w:rsid w:val="00636C34"/>
    <w:rsid w:val="006601A2"/>
    <w:rsid w:val="00671835"/>
    <w:rsid w:val="00694AA8"/>
    <w:rsid w:val="00696F41"/>
    <w:rsid w:val="00697C6C"/>
    <w:rsid w:val="006A4305"/>
    <w:rsid w:val="006C5289"/>
    <w:rsid w:val="006C5D99"/>
    <w:rsid w:val="006C7C6B"/>
    <w:rsid w:val="006D68D7"/>
    <w:rsid w:val="006F0892"/>
    <w:rsid w:val="006F28CB"/>
    <w:rsid w:val="006F6720"/>
    <w:rsid w:val="00707B7B"/>
    <w:rsid w:val="00731415"/>
    <w:rsid w:val="0075248D"/>
    <w:rsid w:val="00753BD7"/>
    <w:rsid w:val="00755FC8"/>
    <w:rsid w:val="0076390A"/>
    <w:rsid w:val="00766BBA"/>
    <w:rsid w:val="00771FE6"/>
    <w:rsid w:val="00787078"/>
    <w:rsid w:val="00795BF9"/>
    <w:rsid w:val="007A3C15"/>
    <w:rsid w:val="007C3123"/>
    <w:rsid w:val="007C3824"/>
    <w:rsid w:val="007D07FD"/>
    <w:rsid w:val="007D35FD"/>
    <w:rsid w:val="007D37B0"/>
    <w:rsid w:val="007E26B0"/>
    <w:rsid w:val="007F2BE7"/>
    <w:rsid w:val="007F5274"/>
    <w:rsid w:val="00802744"/>
    <w:rsid w:val="0081060E"/>
    <w:rsid w:val="00825D36"/>
    <w:rsid w:val="008265B1"/>
    <w:rsid w:val="00832C46"/>
    <w:rsid w:val="00833FBE"/>
    <w:rsid w:val="00836A64"/>
    <w:rsid w:val="008370BC"/>
    <w:rsid w:val="00841177"/>
    <w:rsid w:val="008565D3"/>
    <w:rsid w:val="00870757"/>
    <w:rsid w:val="00882366"/>
    <w:rsid w:val="008A60E9"/>
    <w:rsid w:val="008C6CFB"/>
    <w:rsid w:val="008D728E"/>
    <w:rsid w:val="008E2526"/>
    <w:rsid w:val="008E7B16"/>
    <w:rsid w:val="008F25C5"/>
    <w:rsid w:val="008F289C"/>
    <w:rsid w:val="00902E0A"/>
    <w:rsid w:val="009149F7"/>
    <w:rsid w:val="009218AA"/>
    <w:rsid w:val="0094148F"/>
    <w:rsid w:val="00944CC9"/>
    <w:rsid w:val="00945B36"/>
    <w:rsid w:val="009606B1"/>
    <w:rsid w:val="00971968"/>
    <w:rsid w:val="00976439"/>
    <w:rsid w:val="00994847"/>
    <w:rsid w:val="009959BB"/>
    <w:rsid w:val="009A16B1"/>
    <w:rsid w:val="009A7EF2"/>
    <w:rsid w:val="009B5BFF"/>
    <w:rsid w:val="009C5B11"/>
    <w:rsid w:val="00A04854"/>
    <w:rsid w:val="00A17312"/>
    <w:rsid w:val="00A24F63"/>
    <w:rsid w:val="00A2535E"/>
    <w:rsid w:val="00A37246"/>
    <w:rsid w:val="00A40FFA"/>
    <w:rsid w:val="00A438C7"/>
    <w:rsid w:val="00A64B9D"/>
    <w:rsid w:val="00A73419"/>
    <w:rsid w:val="00A96FDC"/>
    <w:rsid w:val="00AC2386"/>
    <w:rsid w:val="00AE2C81"/>
    <w:rsid w:val="00B069ED"/>
    <w:rsid w:val="00B20675"/>
    <w:rsid w:val="00B268BC"/>
    <w:rsid w:val="00B26F66"/>
    <w:rsid w:val="00B30005"/>
    <w:rsid w:val="00B35378"/>
    <w:rsid w:val="00B43903"/>
    <w:rsid w:val="00B71A1D"/>
    <w:rsid w:val="00B77526"/>
    <w:rsid w:val="00B87D5E"/>
    <w:rsid w:val="00BA003E"/>
    <w:rsid w:val="00BC444A"/>
    <w:rsid w:val="00BD7883"/>
    <w:rsid w:val="00BE1AFB"/>
    <w:rsid w:val="00C0761F"/>
    <w:rsid w:val="00C077F5"/>
    <w:rsid w:val="00C11ADE"/>
    <w:rsid w:val="00C11B8F"/>
    <w:rsid w:val="00C130DF"/>
    <w:rsid w:val="00C4339A"/>
    <w:rsid w:val="00C50B7E"/>
    <w:rsid w:val="00C5398E"/>
    <w:rsid w:val="00C569D4"/>
    <w:rsid w:val="00C6199E"/>
    <w:rsid w:val="00C876EE"/>
    <w:rsid w:val="00C925D4"/>
    <w:rsid w:val="00CD015B"/>
    <w:rsid w:val="00CF4D68"/>
    <w:rsid w:val="00D24F99"/>
    <w:rsid w:val="00D24FF1"/>
    <w:rsid w:val="00D26445"/>
    <w:rsid w:val="00D512E0"/>
    <w:rsid w:val="00D51CBD"/>
    <w:rsid w:val="00D636A1"/>
    <w:rsid w:val="00D71E92"/>
    <w:rsid w:val="00D8075B"/>
    <w:rsid w:val="00D807A2"/>
    <w:rsid w:val="00DB2E9D"/>
    <w:rsid w:val="00DB3181"/>
    <w:rsid w:val="00DC74A1"/>
    <w:rsid w:val="00DD1773"/>
    <w:rsid w:val="00DD406C"/>
    <w:rsid w:val="00DE4EBA"/>
    <w:rsid w:val="00E2062E"/>
    <w:rsid w:val="00E2654B"/>
    <w:rsid w:val="00E309A4"/>
    <w:rsid w:val="00E311D1"/>
    <w:rsid w:val="00E35141"/>
    <w:rsid w:val="00E54D10"/>
    <w:rsid w:val="00E600DF"/>
    <w:rsid w:val="00E627F2"/>
    <w:rsid w:val="00E81503"/>
    <w:rsid w:val="00EA2883"/>
    <w:rsid w:val="00EA3C6D"/>
    <w:rsid w:val="00EA5C48"/>
    <w:rsid w:val="00EA686A"/>
    <w:rsid w:val="00EB0AF2"/>
    <w:rsid w:val="00EB2214"/>
    <w:rsid w:val="00EB4EAA"/>
    <w:rsid w:val="00EB7D8C"/>
    <w:rsid w:val="00EE3FBB"/>
    <w:rsid w:val="00EF6486"/>
    <w:rsid w:val="00F058CF"/>
    <w:rsid w:val="00F130FE"/>
    <w:rsid w:val="00F201DB"/>
    <w:rsid w:val="00F44090"/>
    <w:rsid w:val="00F51EF7"/>
    <w:rsid w:val="00F538E2"/>
    <w:rsid w:val="00F74FD0"/>
    <w:rsid w:val="00F86852"/>
    <w:rsid w:val="00F93B2D"/>
    <w:rsid w:val="00F9558F"/>
    <w:rsid w:val="00FB372D"/>
    <w:rsid w:val="00FB48AE"/>
    <w:rsid w:val="00FC1195"/>
    <w:rsid w:val="00FD2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6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74A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63513"/>
    <w:pPr>
      <w:tabs>
        <w:tab w:val="center" w:pos="4680"/>
        <w:tab w:val="right" w:pos="9360"/>
      </w:tabs>
    </w:pPr>
  </w:style>
  <w:style w:type="character" w:customStyle="1" w:styleId="HeaderChar">
    <w:name w:val="Header Char"/>
    <w:basedOn w:val="DefaultParagraphFont"/>
    <w:link w:val="Header"/>
    <w:uiPriority w:val="99"/>
    <w:rsid w:val="00063513"/>
  </w:style>
  <w:style w:type="paragraph" w:styleId="Footer">
    <w:name w:val="footer"/>
    <w:basedOn w:val="Normal"/>
    <w:link w:val="FooterChar"/>
    <w:uiPriority w:val="99"/>
    <w:unhideWhenUsed/>
    <w:rsid w:val="00063513"/>
    <w:pPr>
      <w:tabs>
        <w:tab w:val="center" w:pos="4680"/>
        <w:tab w:val="right" w:pos="9360"/>
      </w:tabs>
    </w:pPr>
  </w:style>
  <w:style w:type="character" w:customStyle="1" w:styleId="FooterChar">
    <w:name w:val="Footer Char"/>
    <w:basedOn w:val="DefaultParagraphFont"/>
    <w:link w:val="Footer"/>
    <w:uiPriority w:val="99"/>
    <w:rsid w:val="00063513"/>
  </w:style>
  <w:style w:type="paragraph" w:styleId="BalloonText">
    <w:name w:val="Balloon Text"/>
    <w:basedOn w:val="Normal"/>
    <w:link w:val="BalloonTextChar"/>
    <w:uiPriority w:val="99"/>
    <w:semiHidden/>
    <w:unhideWhenUsed/>
    <w:rsid w:val="00F74FD0"/>
    <w:rPr>
      <w:rFonts w:ascii="Tahoma" w:hAnsi="Tahoma" w:cs="Tahoma"/>
      <w:sz w:val="16"/>
      <w:szCs w:val="16"/>
    </w:rPr>
  </w:style>
  <w:style w:type="character" w:customStyle="1" w:styleId="BalloonTextChar">
    <w:name w:val="Balloon Text Char"/>
    <w:basedOn w:val="DefaultParagraphFont"/>
    <w:link w:val="BalloonText"/>
    <w:uiPriority w:val="99"/>
    <w:semiHidden/>
    <w:rsid w:val="00F74FD0"/>
    <w:rPr>
      <w:rFonts w:ascii="Tahoma" w:hAnsi="Tahoma" w:cs="Tahoma"/>
      <w:sz w:val="16"/>
      <w:szCs w:val="16"/>
    </w:rPr>
  </w:style>
  <w:style w:type="paragraph" w:styleId="ListParagraph">
    <w:name w:val="List Paragraph"/>
    <w:basedOn w:val="Normal"/>
    <w:uiPriority w:val="34"/>
    <w:qFormat/>
    <w:rsid w:val="003409A7"/>
    <w:pPr>
      <w:ind w:left="720"/>
      <w:contextualSpacing/>
    </w:pPr>
  </w:style>
  <w:style w:type="paragraph" w:styleId="NoSpacing">
    <w:name w:val="No Spacing"/>
    <w:uiPriority w:val="1"/>
    <w:qFormat/>
    <w:rsid w:val="00795BF9"/>
    <w:rPr>
      <w:rFonts w:ascii="Calibri" w:eastAsia="Times New Roman" w:hAnsi="Calibri" w:cs="Times New Roman"/>
    </w:rPr>
  </w:style>
  <w:style w:type="character" w:styleId="Hyperlink">
    <w:name w:val="Hyperlink"/>
    <w:basedOn w:val="DefaultParagraphFont"/>
    <w:uiPriority w:val="99"/>
    <w:semiHidden/>
    <w:unhideWhenUsed/>
    <w:rsid w:val="007C3824"/>
    <w:rPr>
      <w:color w:val="0000FF" w:themeColor="hyperlink"/>
      <w:u w:val="single"/>
    </w:rPr>
  </w:style>
  <w:style w:type="paragraph" w:styleId="NormalWeb">
    <w:name w:val="Normal (Web)"/>
    <w:basedOn w:val="Normal"/>
    <w:uiPriority w:val="99"/>
    <w:semiHidden/>
    <w:unhideWhenUsed/>
    <w:rsid w:val="007C3824"/>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7C382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6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74A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63513"/>
    <w:pPr>
      <w:tabs>
        <w:tab w:val="center" w:pos="4680"/>
        <w:tab w:val="right" w:pos="9360"/>
      </w:tabs>
    </w:pPr>
  </w:style>
  <w:style w:type="character" w:customStyle="1" w:styleId="HeaderChar">
    <w:name w:val="Header Char"/>
    <w:basedOn w:val="DefaultParagraphFont"/>
    <w:link w:val="Header"/>
    <w:uiPriority w:val="99"/>
    <w:rsid w:val="00063513"/>
  </w:style>
  <w:style w:type="paragraph" w:styleId="Footer">
    <w:name w:val="footer"/>
    <w:basedOn w:val="Normal"/>
    <w:link w:val="FooterChar"/>
    <w:uiPriority w:val="99"/>
    <w:unhideWhenUsed/>
    <w:rsid w:val="00063513"/>
    <w:pPr>
      <w:tabs>
        <w:tab w:val="center" w:pos="4680"/>
        <w:tab w:val="right" w:pos="9360"/>
      </w:tabs>
    </w:pPr>
  </w:style>
  <w:style w:type="character" w:customStyle="1" w:styleId="FooterChar">
    <w:name w:val="Footer Char"/>
    <w:basedOn w:val="DefaultParagraphFont"/>
    <w:link w:val="Footer"/>
    <w:uiPriority w:val="99"/>
    <w:rsid w:val="00063513"/>
  </w:style>
  <w:style w:type="paragraph" w:styleId="BalloonText">
    <w:name w:val="Balloon Text"/>
    <w:basedOn w:val="Normal"/>
    <w:link w:val="BalloonTextChar"/>
    <w:uiPriority w:val="99"/>
    <w:semiHidden/>
    <w:unhideWhenUsed/>
    <w:rsid w:val="00F74FD0"/>
    <w:rPr>
      <w:rFonts w:ascii="Tahoma" w:hAnsi="Tahoma" w:cs="Tahoma"/>
      <w:sz w:val="16"/>
      <w:szCs w:val="16"/>
    </w:rPr>
  </w:style>
  <w:style w:type="character" w:customStyle="1" w:styleId="BalloonTextChar">
    <w:name w:val="Balloon Text Char"/>
    <w:basedOn w:val="DefaultParagraphFont"/>
    <w:link w:val="BalloonText"/>
    <w:uiPriority w:val="99"/>
    <w:semiHidden/>
    <w:rsid w:val="00F74FD0"/>
    <w:rPr>
      <w:rFonts w:ascii="Tahoma" w:hAnsi="Tahoma" w:cs="Tahoma"/>
      <w:sz w:val="16"/>
      <w:szCs w:val="16"/>
    </w:rPr>
  </w:style>
  <w:style w:type="paragraph" w:styleId="ListParagraph">
    <w:name w:val="List Paragraph"/>
    <w:basedOn w:val="Normal"/>
    <w:uiPriority w:val="34"/>
    <w:qFormat/>
    <w:rsid w:val="003409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14389">
      <w:bodyDiv w:val="1"/>
      <w:marLeft w:val="0"/>
      <w:marRight w:val="0"/>
      <w:marTop w:val="0"/>
      <w:marBottom w:val="0"/>
      <w:divBdr>
        <w:top w:val="none" w:sz="0" w:space="0" w:color="auto"/>
        <w:left w:val="none" w:sz="0" w:space="0" w:color="auto"/>
        <w:bottom w:val="none" w:sz="0" w:space="0" w:color="auto"/>
        <w:right w:val="none" w:sz="0" w:space="0" w:color="auto"/>
      </w:divBdr>
    </w:div>
    <w:div w:id="133641655">
      <w:bodyDiv w:val="1"/>
      <w:marLeft w:val="0"/>
      <w:marRight w:val="0"/>
      <w:marTop w:val="0"/>
      <w:marBottom w:val="0"/>
      <w:divBdr>
        <w:top w:val="none" w:sz="0" w:space="0" w:color="auto"/>
        <w:left w:val="none" w:sz="0" w:space="0" w:color="auto"/>
        <w:bottom w:val="none" w:sz="0" w:space="0" w:color="auto"/>
        <w:right w:val="none" w:sz="0" w:space="0" w:color="auto"/>
      </w:divBdr>
    </w:div>
    <w:div w:id="279607237">
      <w:bodyDiv w:val="1"/>
      <w:marLeft w:val="0"/>
      <w:marRight w:val="0"/>
      <w:marTop w:val="0"/>
      <w:marBottom w:val="0"/>
      <w:divBdr>
        <w:top w:val="none" w:sz="0" w:space="0" w:color="auto"/>
        <w:left w:val="none" w:sz="0" w:space="0" w:color="auto"/>
        <w:bottom w:val="none" w:sz="0" w:space="0" w:color="auto"/>
        <w:right w:val="none" w:sz="0" w:space="0" w:color="auto"/>
      </w:divBdr>
    </w:div>
    <w:div w:id="315838859">
      <w:bodyDiv w:val="1"/>
      <w:marLeft w:val="0"/>
      <w:marRight w:val="0"/>
      <w:marTop w:val="0"/>
      <w:marBottom w:val="0"/>
      <w:divBdr>
        <w:top w:val="none" w:sz="0" w:space="0" w:color="auto"/>
        <w:left w:val="none" w:sz="0" w:space="0" w:color="auto"/>
        <w:bottom w:val="none" w:sz="0" w:space="0" w:color="auto"/>
        <w:right w:val="none" w:sz="0" w:space="0" w:color="auto"/>
      </w:divBdr>
    </w:div>
    <w:div w:id="414981403">
      <w:bodyDiv w:val="1"/>
      <w:marLeft w:val="0"/>
      <w:marRight w:val="0"/>
      <w:marTop w:val="0"/>
      <w:marBottom w:val="0"/>
      <w:divBdr>
        <w:top w:val="none" w:sz="0" w:space="0" w:color="auto"/>
        <w:left w:val="none" w:sz="0" w:space="0" w:color="auto"/>
        <w:bottom w:val="none" w:sz="0" w:space="0" w:color="auto"/>
        <w:right w:val="none" w:sz="0" w:space="0" w:color="auto"/>
      </w:divBdr>
    </w:div>
    <w:div w:id="502358772">
      <w:bodyDiv w:val="1"/>
      <w:marLeft w:val="0"/>
      <w:marRight w:val="0"/>
      <w:marTop w:val="0"/>
      <w:marBottom w:val="0"/>
      <w:divBdr>
        <w:top w:val="none" w:sz="0" w:space="0" w:color="auto"/>
        <w:left w:val="none" w:sz="0" w:space="0" w:color="auto"/>
        <w:bottom w:val="none" w:sz="0" w:space="0" w:color="auto"/>
        <w:right w:val="none" w:sz="0" w:space="0" w:color="auto"/>
      </w:divBdr>
    </w:div>
    <w:div w:id="546526741">
      <w:bodyDiv w:val="1"/>
      <w:marLeft w:val="0"/>
      <w:marRight w:val="0"/>
      <w:marTop w:val="0"/>
      <w:marBottom w:val="0"/>
      <w:divBdr>
        <w:top w:val="none" w:sz="0" w:space="0" w:color="auto"/>
        <w:left w:val="none" w:sz="0" w:space="0" w:color="auto"/>
        <w:bottom w:val="none" w:sz="0" w:space="0" w:color="auto"/>
        <w:right w:val="none" w:sz="0" w:space="0" w:color="auto"/>
      </w:divBdr>
    </w:div>
    <w:div w:id="719593330">
      <w:bodyDiv w:val="1"/>
      <w:marLeft w:val="0"/>
      <w:marRight w:val="0"/>
      <w:marTop w:val="0"/>
      <w:marBottom w:val="0"/>
      <w:divBdr>
        <w:top w:val="none" w:sz="0" w:space="0" w:color="auto"/>
        <w:left w:val="none" w:sz="0" w:space="0" w:color="auto"/>
        <w:bottom w:val="none" w:sz="0" w:space="0" w:color="auto"/>
        <w:right w:val="none" w:sz="0" w:space="0" w:color="auto"/>
      </w:divBdr>
    </w:div>
    <w:div w:id="901017014">
      <w:bodyDiv w:val="1"/>
      <w:marLeft w:val="0"/>
      <w:marRight w:val="0"/>
      <w:marTop w:val="0"/>
      <w:marBottom w:val="0"/>
      <w:divBdr>
        <w:top w:val="none" w:sz="0" w:space="0" w:color="auto"/>
        <w:left w:val="none" w:sz="0" w:space="0" w:color="auto"/>
        <w:bottom w:val="none" w:sz="0" w:space="0" w:color="auto"/>
        <w:right w:val="none" w:sz="0" w:space="0" w:color="auto"/>
      </w:divBdr>
    </w:div>
    <w:div w:id="969673009">
      <w:bodyDiv w:val="1"/>
      <w:marLeft w:val="0"/>
      <w:marRight w:val="0"/>
      <w:marTop w:val="0"/>
      <w:marBottom w:val="0"/>
      <w:divBdr>
        <w:top w:val="none" w:sz="0" w:space="0" w:color="auto"/>
        <w:left w:val="none" w:sz="0" w:space="0" w:color="auto"/>
        <w:bottom w:val="none" w:sz="0" w:space="0" w:color="auto"/>
        <w:right w:val="none" w:sz="0" w:space="0" w:color="auto"/>
      </w:divBdr>
    </w:div>
    <w:div w:id="1070539010">
      <w:bodyDiv w:val="1"/>
      <w:marLeft w:val="0"/>
      <w:marRight w:val="0"/>
      <w:marTop w:val="0"/>
      <w:marBottom w:val="0"/>
      <w:divBdr>
        <w:top w:val="none" w:sz="0" w:space="0" w:color="auto"/>
        <w:left w:val="none" w:sz="0" w:space="0" w:color="auto"/>
        <w:bottom w:val="none" w:sz="0" w:space="0" w:color="auto"/>
        <w:right w:val="none" w:sz="0" w:space="0" w:color="auto"/>
      </w:divBdr>
    </w:div>
    <w:div w:id="1102645219">
      <w:bodyDiv w:val="1"/>
      <w:marLeft w:val="0"/>
      <w:marRight w:val="0"/>
      <w:marTop w:val="0"/>
      <w:marBottom w:val="0"/>
      <w:divBdr>
        <w:top w:val="none" w:sz="0" w:space="0" w:color="auto"/>
        <w:left w:val="none" w:sz="0" w:space="0" w:color="auto"/>
        <w:bottom w:val="none" w:sz="0" w:space="0" w:color="auto"/>
        <w:right w:val="none" w:sz="0" w:space="0" w:color="auto"/>
      </w:divBdr>
    </w:div>
    <w:div w:id="1150173114">
      <w:bodyDiv w:val="1"/>
      <w:marLeft w:val="0"/>
      <w:marRight w:val="0"/>
      <w:marTop w:val="0"/>
      <w:marBottom w:val="0"/>
      <w:divBdr>
        <w:top w:val="none" w:sz="0" w:space="0" w:color="auto"/>
        <w:left w:val="none" w:sz="0" w:space="0" w:color="auto"/>
        <w:bottom w:val="none" w:sz="0" w:space="0" w:color="auto"/>
        <w:right w:val="none" w:sz="0" w:space="0" w:color="auto"/>
      </w:divBdr>
    </w:div>
    <w:div w:id="1303543370">
      <w:bodyDiv w:val="1"/>
      <w:marLeft w:val="0"/>
      <w:marRight w:val="0"/>
      <w:marTop w:val="0"/>
      <w:marBottom w:val="0"/>
      <w:divBdr>
        <w:top w:val="none" w:sz="0" w:space="0" w:color="auto"/>
        <w:left w:val="none" w:sz="0" w:space="0" w:color="auto"/>
        <w:bottom w:val="none" w:sz="0" w:space="0" w:color="auto"/>
        <w:right w:val="none" w:sz="0" w:space="0" w:color="auto"/>
      </w:divBdr>
    </w:div>
    <w:div w:id="1323239068">
      <w:bodyDiv w:val="1"/>
      <w:marLeft w:val="0"/>
      <w:marRight w:val="0"/>
      <w:marTop w:val="0"/>
      <w:marBottom w:val="0"/>
      <w:divBdr>
        <w:top w:val="none" w:sz="0" w:space="0" w:color="auto"/>
        <w:left w:val="none" w:sz="0" w:space="0" w:color="auto"/>
        <w:bottom w:val="none" w:sz="0" w:space="0" w:color="auto"/>
        <w:right w:val="none" w:sz="0" w:space="0" w:color="auto"/>
      </w:divBdr>
    </w:div>
    <w:div w:id="1338653562">
      <w:bodyDiv w:val="1"/>
      <w:marLeft w:val="0"/>
      <w:marRight w:val="0"/>
      <w:marTop w:val="0"/>
      <w:marBottom w:val="0"/>
      <w:divBdr>
        <w:top w:val="none" w:sz="0" w:space="0" w:color="auto"/>
        <w:left w:val="none" w:sz="0" w:space="0" w:color="auto"/>
        <w:bottom w:val="none" w:sz="0" w:space="0" w:color="auto"/>
        <w:right w:val="none" w:sz="0" w:space="0" w:color="auto"/>
      </w:divBdr>
    </w:div>
    <w:div w:id="1542670241">
      <w:bodyDiv w:val="1"/>
      <w:marLeft w:val="0"/>
      <w:marRight w:val="0"/>
      <w:marTop w:val="0"/>
      <w:marBottom w:val="0"/>
      <w:divBdr>
        <w:top w:val="none" w:sz="0" w:space="0" w:color="auto"/>
        <w:left w:val="none" w:sz="0" w:space="0" w:color="auto"/>
        <w:bottom w:val="none" w:sz="0" w:space="0" w:color="auto"/>
        <w:right w:val="none" w:sz="0" w:space="0" w:color="auto"/>
      </w:divBdr>
    </w:div>
    <w:div w:id="1622956738">
      <w:bodyDiv w:val="1"/>
      <w:marLeft w:val="0"/>
      <w:marRight w:val="0"/>
      <w:marTop w:val="0"/>
      <w:marBottom w:val="0"/>
      <w:divBdr>
        <w:top w:val="none" w:sz="0" w:space="0" w:color="auto"/>
        <w:left w:val="none" w:sz="0" w:space="0" w:color="auto"/>
        <w:bottom w:val="none" w:sz="0" w:space="0" w:color="auto"/>
        <w:right w:val="none" w:sz="0" w:space="0" w:color="auto"/>
      </w:divBdr>
    </w:div>
    <w:div w:id="1757940416">
      <w:bodyDiv w:val="1"/>
      <w:marLeft w:val="0"/>
      <w:marRight w:val="0"/>
      <w:marTop w:val="0"/>
      <w:marBottom w:val="0"/>
      <w:divBdr>
        <w:top w:val="none" w:sz="0" w:space="0" w:color="auto"/>
        <w:left w:val="none" w:sz="0" w:space="0" w:color="auto"/>
        <w:bottom w:val="none" w:sz="0" w:space="0" w:color="auto"/>
        <w:right w:val="none" w:sz="0" w:space="0" w:color="auto"/>
      </w:divBdr>
    </w:div>
    <w:div w:id="2056807809">
      <w:bodyDiv w:val="1"/>
      <w:marLeft w:val="0"/>
      <w:marRight w:val="0"/>
      <w:marTop w:val="0"/>
      <w:marBottom w:val="0"/>
      <w:divBdr>
        <w:top w:val="none" w:sz="0" w:space="0" w:color="auto"/>
        <w:left w:val="none" w:sz="0" w:space="0" w:color="auto"/>
        <w:bottom w:val="none" w:sz="0" w:space="0" w:color="auto"/>
        <w:right w:val="none" w:sz="0" w:space="0" w:color="auto"/>
      </w:divBdr>
    </w:div>
    <w:div w:id="213787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SIBM</dc:creator>
  <cp:lastModifiedBy>Avanti Chinmulgund</cp:lastModifiedBy>
  <cp:revision>3</cp:revision>
  <cp:lastPrinted>2013-07-16T11:20:00Z</cp:lastPrinted>
  <dcterms:created xsi:type="dcterms:W3CDTF">2014-06-02T07:39:00Z</dcterms:created>
  <dcterms:modified xsi:type="dcterms:W3CDTF">2014-10-29T10:40:00Z</dcterms:modified>
</cp:coreProperties>
</file>